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02B" w:rsidRDefault="002C6470" w:rsidP="00980396">
      <w:pPr>
        <w:pStyle w:val="Header"/>
        <w:tabs>
          <w:tab w:val="right" w:pos="8280"/>
          <w:tab w:val="right" w:pos="9781"/>
        </w:tabs>
        <w:snapToGrid w:val="0"/>
        <w:spacing w:after="0" w:afterAutospacing="0"/>
        <w:ind w:right="-58"/>
        <w:rPr>
          <w:rFonts w:eastAsia="SimSun" w:cs="Arial"/>
          <w:bCs/>
          <w:sz w:val="28"/>
          <w:lang w:eastAsia="zh-CN"/>
        </w:rPr>
      </w:pPr>
      <w:bookmarkStart w:id="0" w:name="OLE_LINK3"/>
      <w:r w:rsidRPr="00FC4EB4">
        <w:rPr>
          <w:rFonts w:cs="Arial"/>
          <w:bCs/>
          <w:sz w:val="28"/>
        </w:rPr>
        <w:t>3GPP TSG RAN WG1 Meeting #8</w:t>
      </w:r>
      <w:r>
        <w:rPr>
          <w:rFonts w:eastAsia="SimSun" w:cs="Arial" w:hint="eastAsia"/>
          <w:bCs/>
          <w:sz w:val="28"/>
          <w:lang w:eastAsia="zh-CN"/>
        </w:rPr>
        <w:t>4</w:t>
      </w:r>
      <w:r w:rsidRPr="00FC4EB4">
        <w:rPr>
          <w:rFonts w:cs="Arial"/>
          <w:bCs/>
          <w:sz w:val="28"/>
        </w:rPr>
        <w:tab/>
      </w:r>
      <w:r w:rsidRPr="00FC4EB4">
        <w:rPr>
          <w:rFonts w:cs="Arial"/>
          <w:bCs/>
          <w:sz w:val="28"/>
        </w:rPr>
        <w:tab/>
        <w:t>R1-</w:t>
      </w:r>
      <w:r w:rsidR="00243D39" w:rsidRPr="00243D39">
        <w:rPr>
          <w:rFonts w:cs="Arial"/>
          <w:bCs/>
          <w:sz w:val="28"/>
        </w:rPr>
        <w:t>160339</w:t>
      </w:r>
    </w:p>
    <w:p w:rsidR="0087102B" w:rsidRDefault="002C6470" w:rsidP="00980396">
      <w:pPr>
        <w:pStyle w:val="Header"/>
        <w:snapToGrid w:val="0"/>
        <w:spacing w:after="0" w:afterAutospacing="0"/>
        <w:rPr>
          <w:rFonts w:eastAsia="SimSun" w:cs="Arial"/>
          <w:bCs/>
          <w:sz w:val="28"/>
          <w:lang w:val="en-US" w:eastAsia="zh-CN"/>
        </w:rPr>
      </w:pPr>
      <w:r w:rsidRPr="00A01B94">
        <w:rPr>
          <w:rFonts w:cs="Arial"/>
          <w:bCs/>
          <w:sz w:val="28"/>
        </w:rPr>
        <w:t xml:space="preserve">St Julian’s, </w:t>
      </w:r>
      <w:r w:rsidRPr="009E1920">
        <w:rPr>
          <w:rFonts w:eastAsia="SimSun" w:cs="Arial"/>
          <w:bCs/>
          <w:sz w:val="28"/>
          <w:lang w:val="en-US" w:eastAsia="zh-CN"/>
        </w:rPr>
        <w:t>Malta</w:t>
      </w:r>
      <w:r w:rsidRPr="00FC4EB4">
        <w:rPr>
          <w:rFonts w:cs="Arial"/>
          <w:bCs/>
          <w:sz w:val="28"/>
          <w:lang w:val="en-US"/>
        </w:rPr>
        <w:t xml:space="preserve">, </w:t>
      </w:r>
      <w:r>
        <w:rPr>
          <w:rFonts w:eastAsia="SimSun" w:cs="Arial" w:hint="eastAsia"/>
          <w:bCs/>
          <w:sz w:val="28"/>
          <w:lang w:val="en-US" w:eastAsia="zh-CN"/>
        </w:rPr>
        <w:t>15</w:t>
      </w:r>
      <w:r w:rsidRPr="00FC4EB4">
        <w:rPr>
          <w:rFonts w:cs="Arial"/>
          <w:bCs/>
          <w:sz w:val="28"/>
          <w:vertAlign w:val="superscript"/>
          <w:lang w:val="en-US"/>
        </w:rPr>
        <w:t>th</w:t>
      </w:r>
      <w:r w:rsidRPr="00FC4EB4">
        <w:rPr>
          <w:rFonts w:cs="Arial"/>
          <w:bCs/>
          <w:sz w:val="28"/>
          <w:lang w:val="en-US"/>
        </w:rPr>
        <w:t xml:space="preserve"> - </w:t>
      </w:r>
      <w:r>
        <w:rPr>
          <w:rFonts w:eastAsia="SimSun" w:cs="Arial" w:hint="eastAsia"/>
          <w:bCs/>
          <w:sz w:val="28"/>
          <w:lang w:val="en-US" w:eastAsia="zh-CN"/>
        </w:rPr>
        <w:t>19</w:t>
      </w:r>
      <w:r w:rsidRPr="00FC4EB4">
        <w:rPr>
          <w:rFonts w:cs="Arial"/>
          <w:bCs/>
          <w:sz w:val="28"/>
          <w:vertAlign w:val="superscript"/>
          <w:lang w:val="en-US"/>
        </w:rPr>
        <w:t>th</w:t>
      </w:r>
      <w:r w:rsidRPr="00FC4EB4">
        <w:rPr>
          <w:rFonts w:cs="Arial"/>
          <w:bCs/>
          <w:sz w:val="28"/>
          <w:lang w:val="en-US"/>
        </w:rPr>
        <w:t xml:space="preserve"> </w:t>
      </w:r>
      <w:r w:rsidRPr="009E1920">
        <w:rPr>
          <w:rFonts w:eastAsia="SimSun" w:cs="Arial"/>
          <w:bCs/>
          <w:sz w:val="28"/>
          <w:lang w:val="en-US" w:eastAsia="zh-CN"/>
        </w:rPr>
        <w:t>February</w:t>
      </w:r>
      <w:r>
        <w:rPr>
          <w:rFonts w:eastAsia="SimSun" w:cs="Arial" w:hint="eastAsia"/>
          <w:bCs/>
          <w:sz w:val="28"/>
          <w:lang w:val="en-US" w:eastAsia="zh-CN"/>
        </w:rPr>
        <w:t xml:space="preserve"> </w:t>
      </w:r>
      <w:r w:rsidRPr="00FC4EB4">
        <w:rPr>
          <w:rFonts w:cs="Arial"/>
          <w:bCs/>
          <w:sz w:val="28"/>
          <w:lang w:val="en-US"/>
        </w:rPr>
        <w:t>201</w:t>
      </w:r>
      <w:r>
        <w:rPr>
          <w:rFonts w:eastAsia="SimSun" w:cs="Arial" w:hint="eastAsia"/>
          <w:bCs/>
          <w:sz w:val="28"/>
          <w:lang w:val="en-US" w:eastAsia="zh-CN"/>
        </w:rPr>
        <w:t>6</w:t>
      </w:r>
    </w:p>
    <w:p w:rsidR="0087102B" w:rsidRDefault="0087102B">
      <w:pPr>
        <w:pStyle w:val="CRCoverPage"/>
        <w:tabs>
          <w:tab w:val="right" w:pos="9639"/>
        </w:tabs>
        <w:spacing w:after="0"/>
        <w:jc w:val="both"/>
        <w:rPr>
          <w:rFonts w:eastAsia="SimSun"/>
          <w:b/>
          <w:noProof/>
          <w:sz w:val="22"/>
          <w:szCs w:val="22"/>
          <w:lang w:val="en-US" w:eastAsia="zh-CN"/>
        </w:rPr>
      </w:pPr>
    </w:p>
    <w:p w:rsidR="0087102B" w:rsidRDefault="002C6470">
      <w:pPr>
        <w:pStyle w:val="Header"/>
        <w:tabs>
          <w:tab w:val="left" w:pos="1805"/>
        </w:tabs>
        <w:spacing w:after="0" w:afterAutospacing="0"/>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t>ZTE</w:t>
      </w:r>
    </w:p>
    <w:p w:rsidR="0087102B" w:rsidRDefault="002C6470">
      <w:pPr>
        <w:pStyle w:val="Header"/>
        <w:tabs>
          <w:tab w:val="left" w:pos="1800"/>
        </w:tabs>
        <w:spacing w:after="0" w:afterAutospacing="0"/>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Pr>
          <w:rFonts w:eastAsia="SimSun" w:cs="Arial" w:hint="eastAsia"/>
          <w:sz w:val="22"/>
          <w:szCs w:val="22"/>
          <w:lang w:eastAsia="zh-CN"/>
        </w:rPr>
        <w:t>TPC</w:t>
      </w:r>
      <w:r w:rsidR="00AC68E0">
        <w:rPr>
          <w:rFonts w:eastAsia="SimSun" w:cs="Arial" w:hint="eastAsia"/>
          <w:sz w:val="22"/>
          <w:szCs w:val="22"/>
          <w:lang w:eastAsia="zh-CN"/>
        </w:rPr>
        <w:t xml:space="preserve"> for </w:t>
      </w:r>
      <w:r w:rsidR="008B6C03">
        <w:rPr>
          <w:rFonts w:eastAsia="SimSun" w:cs="Arial" w:hint="eastAsia"/>
          <w:sz w:val="22"/>
          <w:szCs w:val="22"/>
          <w:lang w:eastAsia="zh-CN"/>
        </w:rPr>
        <w:t xml:space="preserve">UL </w:t>
      </w:r>
      <w:r w:rsidR="00AC68E0">
        <w:rPr>
          <w:rFonts w:eastAsia="SimSun" w:cs="Arial" w:hint="eastAsia"/>
          <w:sz w:val="22"/>
          <w:szCs w:val="22"/>
          <w:lang w:eastAsia="zh-CN"/>
        </w:rPr>
        <w:t>LAA</w:t>
      </w:r>
    </w:p>
    <w:p w:rsidR="0087102B" w:rsidRDefault="002C6470">
      <w:pPr>
        <w:pStyle w:val="Header"/>
        <w:tabs>
          <w:tab w:val="left" w:pos="1800"/>
        </w:tabs>
        <w:spacing w:after="0" w:afterAutospacing="0"/>
        <w:ind w:left="1800" w:hanging="1800"/>
        <w:outlineLvl w:val="0"/>
        <w:rPr>
          <w:rFonts w:eastAsia="SimSun" w:cs="Arial"/>
          <w:sz w:val="22"/>
          <w:szCs w:val="22"/>
        </w:rPr>
      </w:pPr>
      <w:r w:rsidRPr="000E420C">
        <w:rPr>
          <w:rFonts w:cs="Arial"/>
          <w:sz w:val="22"/>
          <w:szCs w:val="22"/>
        </w:rPr>
        <w:t>Agenda Item:</w:t>
      </w:r>
      <w:r w:rsidRPr="000E420C">
        <w:rPr>
          <w:rFonts w:cs="Arial"/>
          <w:sz w:val="22"/>
          <w:szCs w:val="22"/>
        </w:rPr>
        <w:tab/>
      </w:r>
      <w:r w:rsidRPr="000E420C">
        <w:rPr>
          <w:rFonts w:eastAsia="SimSun" w:cs="Arial" w:hint="eastAsia"/>
          <w:sz w:val="22"/>
          <w:szCs w:val="22"/>
          <w:lang w:eastAsia="zh-CN"/>
        </w:rPr>
        <w:t>7.</w:t>
      </w:r>
      <w:r>
        <w:rPr>
          <w:rFonts w:eastAsia="SimSun" w:cs="Arial" w:hint="eastAsia"/>
          <w:sz w:val="22"/>
          <w:szCs w:val="22"/>
          <w:lang w:eastAsia="zh-CN"/>
        </w:rPr>
        <w:t>3</w:t>
      </w:r>
      <w:r w:rsidRPr="000E420C">
        <w:rPr>
          <w:rFonts w:eastAsia="SimSun" w:cs="Arial" w:hint="eastAsia"/>
          <w:sz w:val="22"/>
          <w:szCs w:val="22"/>
          <w:lang w:eastAsia="zh-CN"/>
        </w:rPr>
        <w:t>.</w:t>
      </w:r>
      <w:r>
        <w:rPr>
          <w:rFonts w:eastAsia="SimSun" w:cs="Arial" w:hint="eastAsia"/>
          <w:sz w:val="22"/>
          <w:szCs w:val="22"/>
          <w:lang w:eastAsia="zh-CN"/>
        </w:rPr>
        <w:t>1</w:t>
      </w:r>
      <w:r w:rsidRPr="000E420C">
        <w:rPr>
          <w:rFonts w:eastAsia="SimSun" w:cs="Arial" w:hint="eastAsia"/>
          <w:sz w:val="22"/>
          <w:szCs w:val="22"/>
          <w:lang w:eastAsia="zh-CN"/>
        </w:rPr>
        <w:t>.</w:t>
      </w:r>
      <w:r w:rsidR="006B07B6">
        <w:rPr>
          <w:rFonts w:eastAsia="SimSun" w:cs="Arial" w:hint="eastAsia"/>
          <w:sz w:val="22"/>
          <w:szCs w:val="22"/>
          <w:lang w:eastAsia="zh-CN"/>
        </w:rPr>
        <w:t>5</w:t>
      </w:r>
    </w:p>
    <w:p w:rsidR="0087102B" w:rsidRDefault="002C6470">
      <w:pPr>
        <w:pStyle w:val="Header"/>
        <w:tabs>
          <w:tab w:val="left" w:pos="1800"/>
        </w:tabs>
        <w:spacing w:after="0" w:afterAutospacing="0"/>
        <w:ind w:left="1800" w:hanging="1800"/>
        <w:outlineLvl w:val="0"/>
        <w:rPr>
          <w:rFonts w:cs="Arial"/>
          <w:sz w:val="22"/>
          <w:szCs w:val="22"/>
        </w:rPr>
      </w:pPr>
      <w:r w:rsidRPr="000E420C">
        <w:rPr>
          <w:rFonts w:cs="Arial"/>
          <w:sz w:val="22"/>
          <w:szCs w:val="22"/>
        </w:rPr>
        <w:t>Document for:</w:t>
      </w:r>
      <w:r w:rsidRPr="000E420C">
        <w:rPr>
          <w:rFonts w:cs="Arial"/>
          <w:sz w:val="22"/>
          <w:szCs w:val="22"/>
        </w:rPr>
        <w:tab/>
        <w:t>Discussion and Decision</w:t>
      </w:r>
    </w:p>
    <w:bookmarkEnd w:id="0"/>
    <w:p w:rsidR="0087102B" w:rsidRDefault="0087102B" w:rsidP="00980396">
      <w:pPr>
        <w:pBdr>
          <w:bottom w:val="single" w:sz="6" w:space="2" w:color="auto"/>
        </w:pBdr>
        <w:spacing w:afterLines="50" w:afterAutospacing="0"/>
        <w:ind w:left="1800" w:hanging="1800"/>
        <w:rPr>
          <w:rFonts w:ascii="Arial" w:hAnsi="Arial" w:cs="Arial"/>
          <w:b/>
          <w:sz w:val="22"/>
          <w:szCs w:val="22"/>
          <w:lang w:val="en-US" w:eastAsia="zh-CN"/>
        </w:rPr>
      </w:pPr>
    </w:p>
    <w:p w:rsidR="0087102B" w:rsidRDefault="002C6470" w:rsidP="00980396">
      <w:pPr>
        <w:pStyle w:val="Heading1"/>
        <w:tabs>
          <w:tab w:val="clear" w:pos="450"/>
          <w:tab w:val="num" w:pos="0"/>
        </w:tabs>
        <w:spacing w:afterLines="50" w:afterAutospacing="0"/>
        <w:ind w:left="0" w:firstLine="0"/>
        <w:rPr>
          <w:rFonts w:cs="Arial"/>
          <w:lang w:val="en-US" w:eastAsia="zh-CN"/>
        </w:rPr>
      </w:pPr>
      <w:r w:rsidRPr="000E420C">
        <w:rPr>
          <w:rFonts w:cs="Arial"/>
          <w:lang w:val="en-US"/>
        </w:rPr>
        <w:t>Introduction</w:t>
      </w:r>
    </w:p>
    <w:p w:rsidR="00980396" w:rsidRDefault="00980396" w:rsidP="00980396">
      <w:pPr>
        <w:spacing w:before="48" w:after="48" w:afterAutospacing="0"/>
        <w:jc w:val="both"/>
        <w:rPr>
          <w:rFonts w:eastAsiaTheme="minorEastAsia"/>
          <w:sz w:val="20"/>
          <w:lang w:val="en-US" w:eastAsia="zh-CN"/>
        </w:rPr>
      </w:pPr>
      <w:bookmarkStart w:id="1" w:name="OLE_LINK30"/>
      <w:bookmarkStart w:id="2" w:name="OLE_LINK31"/>
      <w:r w:rsidRPr="006E2006">
        <w:rPr>
          <w:rFonts w:eastAsiaTheme="minorEastAsia"/>
          <w:sz w:val="20"/>
          <w:lang w:eastAsia="zh-CN"/>
        </w:rPr>
        <w:t>A new w</w:t>
      </w:r>
      <w:r>
        <w:rPr>
          <w:rFonts w:eastAsiaTheme="minorEastAsia"/>
          <w:sz w:val="20"/>
          <w:lang w:eastAsia="zh-CN"/>
        </w:rPr>
        <w:t>ork i</w:t>
      </w:r>
      <w:r w:rsidRPr="006E2006">
        <w:rPr>
          <w:rFonts w:eastAsiaTheme="minorEastAsia"/>
          <w:sz w:val="20"/>
          <w:lang w:eastAsia="zh-CN"/>
        </w:rPr>
        <w:t xml:space="preserve">tem on enhanced LAA for LTE is approved in RAN#70 plenary meeting [1]. </w:t>
      </w:r>
      <w:bookmarkEnd w:id="1"/>
      <w:bookmarkEnd w:id="2"/>
      <w:r w:rsidRPr="005E4866">
        <w:rPr>
          <w:rFonts w:eastAsiaTheme="minorEastAsia"/>
          <w:sz w:val="20"/>
          <w:lang w:val="en-US" w:eastAsia="zh-CN"/>
        </w:rPr>
        <w:t>The detailed objectives of the work item are to specify support for the following functionalities:</w:t>
      </w:r>
    </w:p>
    <w:p w:rsidR="00980396" w:rsidRDefault="00980396" w:rsidP="00980396">
      <w:pPr>
        <w:numPr>
          <w:ilvl w:val="0"/>
          <w:numId w:val="22"/>
        </w:numPr>
        <w:overflowPunct w:val="0"/>
        <w:autoSpaceDE w:val="0"/>
        <w:autoSpaceDN w:val="0"/>
        <w:adjustRightInd w:val="0"/>
        <w:spacing w:after="180" w:afterAutospacing="0"/>
        <w:ind w:right="1035"/>
        <w:jc w:val="both"/>
        <w:textAlignment w:val="baseline"/>
        <w:rPr>
          <w:lang w:val="en-US"/>
        </w:rPr>
      </w:pPr>
      <w:r>
        <w:rPr>
          <w:lang w:val="en-US"/>
        </w:rPr>
        <w:t>UL carrier aggregation for LAA SCell(s) (with one or more UL carriers in unlicensed band) using Frame Structure type 3 [RAN1, RAN2, RAN4]</w:t>
      </w:r>
    </w:p>
    <w:p w:rsidR="00980396" w:rsidRDefault="00980396" w:rsidP="00980396">
      <w:pPr>
        <w:numPr>
          <w:ilvl w:val="1"/>
          <w:numId w:val="22"/>
        </w:numPr>
        <w:overflowPunct w:val="0"/>
        <w:autoSpaceDE w:val="0"/>
        <w:autoSpaceDN w:val="0"/>
        <w:adjustRightInd w:val="0"/>
        <w:spacing w:after="180" w:afterAutospacing="0"/>
        <w:ind w:right="1035"/>
        <w:jc w:val="both"/>
        <w:textAlignment w:val="baseline"/>
        <w:rPr>
          <w:lang w:val="en-US"/>
        </w:rPr>
      </w:pPr>
      <w:r>
        <w:rPr>
          <w:lang w:val="en-US"/>
        </w:rPr>
        <w:t>The channel access mechanism shall use the decisions made in RAN1 during Rel-13 as a starting point</w:t>
      </w:r>
    </w:p>
    <w:p w:rsidR="00980396" w:rsidRDefault="00980396" w:rsidP="00980396">
      <w:pPr>
        <w:numPr>
          <w:ilvl w:val="1"/>
          <w:numId w:val="22"/>
        </w:numPr>
        <w:overflowPunct w:val="0"/>
        <w:autoSpaceDE w:val="0"/>
        <w:autoSpaceDN w:val="0"/>
        <w:adjustRightInd w:val="0"/>
        <w:spacing w:after="180" w:afterAutospacing="0"/>
        <w:ind w:right="1035"/>
        <w:jc w:val="both"/>
        <w:textAlignment w:val="baseline"/>
        <w:rPr>
          <w:lang w:val="en-US"/>
        </w:rPr>
      </w:pPr>
      <w:r>
        <w:rPr>
          <w:lang w:val="en-US"/>
        </w:rPr>
        <w:t>Specify support for PUSCH and SRS</w:t>
      </w:r>
    </w:p>
    <w:p w:rsidR="00980396" w:rsidRDefault="00980396" w:rsidP="00980396">
      <w:pPr>
        <w:numPr>
          <w:ilvl w:val="1"/>
          <w:numId w:val="22"/>
        </w:numPr>
        <w:overflowPunct w:val="0"/>
        <w:autoSpaceDE w:val="0"/>
        <w:autoSpaceDN w:val="0"/>
        <w:adjustRightInd w:val="0"/>
        <w:spacing w:after="180" w:afterAutospacing="0"/>
        <w:ind w:right="1035"/>
        <w:jc w:val="both"/>
        <w:textAlignment w:val="baseline"/>
        <w:rPr>
          <w:lang w:val="en-US"/>
        </w:rPr>
      </w:pPr>
      <w:r>
        <w:rPr>
          <w:lang w:val="en-US"/>
        </w:rPr>
        <w:t>Support both self-scheduling and cross-carrier scheduling from licensed spectrum.</w:t>
      </w:r>
    </w:p>
    <w:p w:rsidR="00980396" w:rsidRPr="002964E4" w:rsidRDefault="00980396" w:rsidP="00980396">
      <w:pPr>
        <w:numPr>
          <w:ilvl w:val="1"/>
          <w:numId w:val="22"/>
        </w:numPr>
        <w:overflowPunct w:val="0"/>
        <w:autoSpaceDE w:val="0"/>
        <w:autoSpaceDN w:val="0"/>
        <w:spacing w:after="180" w:afterAutospacing="0"/>
        <w:ind w:right="1035"/>
        <w:jc w:val="both"/>
        <w:rPr>
          <w:lang w:val="en-US"/>
        </w:rPr>
      </w:pPr>
      <w:r>
        <w:rPr>
          <w:lang w:val="en-US"/>
        </w:rPr>
        <w:t xml:space="preserve">If needed, </w:t>
      </w:r>
      <w:r>
        <w:t>specify support for PUCCH [RAN1]</w:t>
      </w:r>
    </w:p>
    <w:p w:rsidR="00980396" w:rsidRPr="00EC404D" w:rsidRDefault="00980396" w:rsidP="00980396">
      <w:pPr>
        <w:numPr>
          <w:ilvl w:val="1"/>
          <w:numId w:val="22"/>
        </w:numPr>
        <w:overflowPunct w:val="0"/>
        <w:autoSpaceDE w:val="0"/>
        <w:autoSpaceDN w:val="0"/>
        <w:spacing w:after="180" w:afterAutospacing="0"/>
        <w:ind w:right="1035"/>
        <w:jc w:val="both"/>
        <w:rPr>
          <w:lang w:val="en-US"/>
        </w:rPr>
      </w:pPr>
      <w:r>
        <w:rPr>
          <w:lang w:val="en-US"/>
        </w:rPr>
        <w:t xml:space="preserve">If needed, </w:t>
      </w:r>
      <w:r>
        <w:t>specify support for PRACH [RAN1]</w:t>
      </w:r>
    </w:p>
    <w:p w:rsidR="0087102B" w:rsidRPr="00980396" w:rsidRDefault="00980396" w:rsidP="00980396">
      <w:pPr>
        <w:spacing w:before="48" w:after="48" w:afterAutospacing="0"/>
        <w:jc w:val="both"/>
        <w:rPr>
          <w:sz w:val="20"/>
          <w:lang w:eastAsia="zh-CN"/>
        </w:rPr>
      </w:pPr>
      <w:r>
        <w:rPr>
          <w:sz w:val="20"/>
          <w:lang w:eastAsia="zh-CN"/>
        </w:rPr>
        <w:t>T</w:t>
      </w:r>
      <w:r w:rsidR="000C51C2" w:rsidRPr="00980396">
        <w:rPr>
          <w:sz w:val="20"/>
          <w:lang w:eastAsia="zh-CN"/>
        </w:rPr>
        <w:t xml:space="preserve">he relationship between the </w:t>
      </w:r>
      <w:proofErr w:type="spellStart"/>
      <w:proofErr w:type="gramStart"/>
      <w:r w:rsidR="000C51C2" w:rsidRPr="00980396">
        <w:rPr>
          <w:rFonts w:hint="eastAsia"/>
          <w:sz w:val="20"/>
          <w:lang w:eastAsia="zh-CN"/>
        </w:rPr>
        <w:t>Tx</w:t>
      </w:r>
      <w:proofErr w:type="spellEnd"/>
      <w:proofErr w:type="gramEnd"/>
      <w:r w:rsidR="000C51C2" w:rsidRPr="00980396">
        <w:rPr>
          <w:sz w:val="20"/>
          <w:lang w:eastAsia="zh-CN"/>
        </w:rPr>
        <w:t xml:space="preserve"> power and </w:t>
      </w:r>
      <w:r w:rsidR="003D29C0" w:rsidRPr="00980396">
        <w:rPr>
          <w:rFonts w:hint="eastAsia"/>
          <w:sz w:val="20"/>
          <w:lang w:eastAsia="zh-CN"/>
        </w:rPr>
        <w:t>CCA</w:t>
      </w:r>
      <w:r w:rsidR="000C51C2" w:rsidRPr="00980396">
        <w:rPr>
          <w:sz w:val="20"/>
          <w:lang w:eastAsia="zh-CN"/>
        </w:rPr>
        <w:t xml:space="preserve"> threshold </w:t>
      </w:r>
      <w:r>
        <w:rPr>
          <w:sz w:val="20"/>
          <w:lang w:eastAsia="zh-CN"/>
        </w:rPr>
        <w:t>has been determined for DL LBT</w:t>
      </w:r>
      <w:r w:rsidR="000C51C2" w:rsidRPr="00980396">
        <w:rPr>
          <w:rFonts w:hint="eastAsia"/>
          <w:sz w:val="20"/>
          <w:lang w:eastAsia="zh-CN"/>
        </w:rPr>
        <w:t xml:space="preserve">. </w:t>
      </w:r>
      <w:r>
        <w:rPr>
          <w:sz w:val="20"/>
          <w:lang w:eastAsia="zh-CN"/>
        </w:rPr>
        <w:t xml:space="preserve">In this contribution, we discuss UL </w:t>
      </w:r>
      <w:proofErr w:type="spellStart"/>
      <w:proofErr w:type="gramStart"/>
      <w:r>
        <w:rPr>
          <w:sz w:val="20"/>
          <w:lang w:eastAsia="zh-CN"/>
        </w:rPr>
        <w:t>Tx</w:t>
      </w:r>
      <w:proofErr w:type="spellEnd"/>
      <w:proofErr w:type="gramEnd"/>
      <w:r>
        <w:rPr>
          <w:sz w:val="20"/>
          <w:lang w:eastAsia="zh-CN"/>
        </w:rPr>
        <w:t xml:space="preserve"> power</w:t>
      </w:r>
      <w:r w:rsidR="003D29C0" w:rsidRPr="00980396">
        <w:rPr>
          <w:sz w:val="20"/>
          <w:lang w:eastAsia="zh-CN"/>
        </w:rPr>
        <w:t xml:space="preserve"> </w:t>
      </w:r>
      <w:r w:rsidR="00302C1A">
        <w:rPr>
          <w:sz w:val="20"/>
          <w:lang w:eastAsia="zh-CN"/>
        </w:rPr>
        <w:t xml:space="preserve">related issues such as CCA threshold for UL LBT and </w:t>
      </w:r>
      <w:r w:rsidR="00B92423" w:rsidRPr="00980396">
        <w:rPr>
          <w:sz w:val="20"/>
          <w:lang w:eastAsia="zh-CN"/>
        </w:rPr>
        <w:t xml:space="preserve">UL </w:t>
      </w:r>
      <w:r w:rsidR="0040139C">
        <w:rPr>
          <w:sz w:val="20"/>
          <w:lang w:eastAsia="zh-CN"/>
        </w:rPr>
        <w:t>Power Control (</w:t>
      </w:r>
      <w:r w:rsidR="00B92423" w:rsidRPr="00980396">
        <w:rPr>
          <w:sz w:val="20"/>
          <w:lang w:eastAsia="zh-CN"/>
        </w:rPr>
        <w:t>PC</w:t>
      </w:r>
      <w:r w:rsidR="0040139C">
        <w:rPr>
          <w:sz w:val="20"/>
          <w:lang w:eastAsia="zh-CN"/>
        </w:rPr>
        <w:t>)</w:t>
      </w:r>
      <w:r w:rsidR="00B92423" w:rsidRPr="00980396">
        <w:rPr>
          <w:rFonts w:hint="eastAsia"/>
          <w:sz w:val="20"/>
          <w:lang w:eastAsia="zh-CN"/>
        </w:rPr>
        <w:t xml:space="preserve"> </w:t>
      </w:r>
      <w:r w:rsidR="005F53E9" w:rsidRPr="00980396">
        <w:rPr>
          <w:sz w:val="20"/>
          <w:lang w:eastAsia="zh-CN"/>
        </w:rPr>
        <w:t xml:space="preserve">over </w:t>
      </w:r>
      <w:r w:rsidR="00302C1A">
        <w:rPr>
          <w:sz w:val="20"/>
          <w:lang w:eastAsia="zh-CN"/>
        </w:rPr>
        <w:t xml:space="preserve">UL </w:t>
      </w:r>
      <w:r w:rsidR="00B92423" w:rsidRPr="00980396">
        <w:rPr>
          <w:sz w:val="20"/>
          <w:lang w:eastAsia="zh-CN"/>
        </w:rPr>
        <w:t>channels</w:t>
      </w:r>
      <w:r w:rsidR="005F53E9" w:rsidRPr="00980396">
        <w:rPr>
          <w:sz w:val="20"/>
          <w:lang w:eastAsia="zh-CN"/>
        </w:rPr>
        <w:t>/signal</w:t>
      </w:r>
      <w:r w:rsidR="00217F27" w:rsidRPr="00980396">
        <w:rPr>
          <w:rFonts w:hint="eastAsia"/>
          <w:sz w:val="20"/>
          <w:lang w:eastAsia="zh-CN"/>
        </w:rPr>
        <w:t>s</w:t>
      </w:r>
      <w:r w:rsidR="00302C1A">
        <w:rPr>
          <w:sz w:val="20"/>
          <w:lang w:eastAsia="zh-CN"/>
        </w:rPr>
        <w:t xml:space="preserve"> on LAA SCell</w:t>
      </w:r>
      <w:r w:rsidR="00B92423" w:rsidRPr="00980396">
        <w:rPr>
          <w:rFonts w:hint="eastAsia"/>
          <w:sz w:val="20"/>
          <w:lang w:eastAsia="zh-CN"/>
        </w:rPr>
        <w:t>.</w:t>
      </w:r>
    </w:p>
    <w:p w:rsidR="0087102B" w:rsidRDefault="002C6470" w:rsidP="00980396">
      <w:pPr>
        <w:pStyle w:val="Heading1"/>
        <w:tabs>
          <w:tab w:val="clear" w:pos="450"/>
          <w:tab w:val="num" w:pos="0"/>
        </w:tabs>
        <w:spacing w:afterLines="50" w:afterAutospacing="0"/>
        <w:ind w:left="0" w:firstLine="0"/>
        <w:rPr>
          <w:lang w:eastAsia="zh-CN"/>
        </w:rPr>
      </w:pPr>
      <w:r>
        <w:rPr>
          <w:rFonts w:hint="eastAsia"/>
        </w:rPr>
        <w:t xml:space="preserve">CCA </w:t>
      </w:r>
      <w:r w:rsidRPr="005A18CD">
        <w:t>threshold</w:t>
      </w:r>
      <w:r>
        <w:rPr>
          <w:rFonts w:hint="eastAsia"/>
        </w:rPr>
        <w:t xml:space="preserve"> with power control</w:t>
      </w:r>
    </w:p>
    <w:p w:rsidR="0087102B" w:rsidRPr="00980396" w:rsidRDefault="00302C1A">
      <w:pPr>
        <w:jc w:val="both"/>
        <w:rPr>
          <w:sz w:val="20"/>
          <w:lang w:eastAsia="zh-CN"/>
        </w:rPr>
      </w:pPr>
      <w:r>
        <w:rPr>
          <w:sz w:val="20"/>
          <w:lang w:eastAsia="zh-CN"/>
        </w:rPr>
        <w:t>In RAN1#</w:t>
      </w:r>
      <w:r w:rsidR="003C0F6E" w:rsidRPr="00980396">
        <w:rPr>
          <w:sz w:val="20"/>
          <w:lang w:eastAsia="zh-CN"/>
        </w:rPr>
        <w:t>8</w:t>
      </w:r>
      <w:r w:rsidR="003C0F6E" w:rsidRPr="00980396">
        <w:rPr>
          <w:rFonts w:hint="eastAsia"/>
          <w:sz w:val="20"/>
          <w:lang w:eastAsia="zh-CN"/>
        </w:rPr>
        <w:t>2</w:t>
      </w:r>
      <w:r w:rsidR="003C0F6E" w:rsidRPr="00980396">
        <w:rPr>
          <w:sz w:val="20"/>
          <w:lang w:eastAsia="zh-CN"/>
        </w:rPr>
        <w:t xml:space="preserve"> meeting</w:t>
      </w:r>
      <w:r>
        <w:rPr>
          <w:sz w:val="20"/>
          <w:lang w:eastAsia="zh-CN"/>
        </w:rPr>
        <w:t>,</w:t>
      </w:r>
      <w:r w:rsidR="00874FCA" w:rsidRPr="00980396">
        <w:rPr>
          <w:rFonts w:hint="eastAsia"/>
          <w:sz w:val="20"/>
          <w:lang w:val="en-US" w:eastAsia="zh-CN"/>
        </w:rPr>
        <w:t xml:space="preserve"> </w:t>
      </w:r>
      <w:r>
        <w:rPr>
          <w:sz w:val="20"/>
          <w:lang w:val="en-US" w:eastAsia="zh-CN"/>
        </w:rPr>
        <w:t>i</w:t>
      </w:r>
      <w:r w:rsidR="00874FCA" w:rsidRPr="00980396">
        <w:rPr>
          <w:rFonts w:hint="eastAsia"/>
          <w:sz w:val="20"/>
          <w:lang w:val="en-US" w:eastAsia="zh-CN"/>
        </w:rPr>
        <w:t xml:space="preserve">t </w:t>
      </w:r>
      <w:r w:rsidR="00874FCA" w:rsidRPr="00980396">
        <w:rPr>
          <w:sz w:val="20"/>
          <w:lang w:val="en-US" w:eastAsia="zh-CN"/>
        </w:rPr>
        <w:t>was agreed</w:t>
      </w:r>
      <w:r w:rsidR="00874FCA" w:rsidRPr="00980396">
        <w:rPr>
          <w:rFonts w:hint="eastAsia"/>
          <w:sz w:val="20"/>
          <w:lang w:val="en-US" w:eastAsia="zh-CN"/>
        </w:rPr>
        <w:t xml:space="preserve"> </w:t>
      </w:r>
      <w:r w:rsidR="00874FCA" w:rsidRPr="00980396">
        <w:rPr>
          <w:sz w:val="20"/>
          <w:lang w:val="en-US" w:eastAsia="zh-CN"/>
        </w:rPr>
        <w:t>“</w:t>
      </w:r>
      <w:r w:rsidR="002C6470" w:rsidRPr="00980396">
        <w:rPr>
          <w:i/>
          <w:sz w:val="20"/>
          <w:lang w:val="en-US" w:eastAsia="zh-CN"/>
        </w:rPr>
        <w:t>To avoid severe interference to on-going transmissions of other LAA networks or other technologies (e.g. Wi-Fi), LAA UE device should consider LBT before sending UL transmission burst</w:t>
      </w:r>
      <w:r w:rsidR="00874FCA" w:rsidRPr="00980396">
        <w:rPr>
          <w:sz w:val="20"/>
          <w:lang w:val="en-US" w:eastAsia="zh-CN"/>
        </w:rPr>
        <w:t>”</w:t>
      </w:r>
      <w:r w:rsidR="002C6470" w:rsidRPr="00980396">
        <w:rPr>
          <w:sz w:val="20"/>
          <w:lang w:val="en-US" w:eastAsia="zh-CN"/>
        </w:rPr>
        <w:t>.</w:t>
      </w:r>
      <w:r w:rsidR="00874FCA" w:rsidRPr="00980396">
        <w:rPr>
          <w:rFonts w:hint="eastAsia"/>
          <w:sz w:val="20"/>
          <w:lang w:val="en-US" w:eastAsia="zh-CN"/>
        </w:rPr>
        <w:t xml:space="preserve"> </w:t>
      </w:r>
      <w:r>
        <w:rPr>
          <w:sz w:val="20"/>
          <w:lang w:val="en-US" w:eastAsia="zh-CN"/>
        </w:rPr>
        <w:t>Further, in RAN1#</w:t>
      </w:r>
      <w:r w:rsidR="00286124" w:rsidRPr="00980396">
        <w:rPr>
          <w:sz w:val="20"/>
          <w:lang w:eastAsia="zh-CN"/>
        </w:rPr>
        <w:t>8</w:t>
      </w:r>
      <w:r w:rsidR="00286124" w:rsidRPr="00980396">
        <w:rPr>
          <w:rFonts w:hint="eastAsia"/>
          <w:sz w:val="20"/>
          <w:lang w:eastAsia="zh-CN"/>
        </w:rPr>
        <w:t>3</w:t>
      </w:r>
      <w:r w:rsidR="00286124" w:rsidRPr="00980396">
        <w:rPr>
          <w:sz w:val="20"/>
          <w:lang w:eastAsia="zh-CN"/>
        </w:rPr>
        <w:t xml:space="preserve"> meeting</w:t>
      </w:r>
      <w:r w:rsidR="00286124" w:rsidRPr="00980396">
        <w:rPr>
          <w:rFonts w:hint="eastAsia"/>
          <w:sz w:val="20"/>
          <w:lang w:eastAsia="zh-CN"/>
        </w:rPr>
        <w:t>,</w:t>
      </w:r>
      <w:r w:rsidR="00286124" w:rsidRPr="00980396">
        <w:rPr>
          <w:rFonts w:hint="eastAsia"/>
          <w:sz w:val="20"/>
          <w:lang w:val="en-US" w:eastAsia="zh-CN"/>
        </w:rPr>
        <w:t xml:space="preserve"> </w:t>
      </w:r>
      <w:r w:rsidR="005D37BC" w:rsidRPr="00980396">
        <w:rPr>
          <w:rFonts w:hint="eastAsia"/>
          <w:sz w:val="20"/>
          <w:lang w:val="en-US" w:eastAsia="zh-CN"/>
        </w:rPr>
        <w:t>f</w:t>
      </w:r>
      <w:r w:rsidR="002C6470" w:rsidRPr="00980396">
        <w:rPr>
          <w:sz w:val="20"/>
          <w:lang w:val="en-US" w:eastAsia="zh-CN"/>
        </w:rPr>
        <w:t xml:space="preserve">or the </w:t>
      </w:r>
      <w:r w:rsidR="002C6470" w:rsidRPr="00980396">
        <w:rPr>
          <w:rFonts w:hint="eastAsia"/>
          <w:sz w:val="20"/>
          <w:lang w:val="en-US" w:eastAsia="zh-CN"/>
        </w:rPr>
        <w:t xml:space="preserve">DRS without PDSCH transmission </w:t>
      </w:r>
      <w:r w:rsidR="002C6470" w:rsidRPr="00980396">
        <w:rPr>
          <w:sz w:val="20"/>
          <w:lang w:val="en-US" w:eastAsia="zh-CN"/>
        </w:rPr>
        <w:t>LBT procedure</w:t>
      </w:r>
      <w:r w:rsidR="00781357" w:rsidRPr="00980396">
        <w:rPr>
          <w:rFonts w:hint="eastAsia"/>
          <w:sz w:val="20"/>
          <w:lang w:val="en-US" w:eastAsia="zh-CN"/>
        </w:rPr>
        <w:t xml:space="preserve"> and</w:t>
      </w:r>
      <w:r w:rsidR="002C6470" w:rsidRPr="00980396">
        <w:rPr>
          <w:sz w:val="20"/>
          <w:lang w:val="en-US" w:eastAsia="zh-CN"/>
        </w:rPr>
        <w:t xml:space="preserve"> </w:t>
      </w:r>
      <w:r w:rsidR="00781357" w:rsidRPr="00980396">
        <w:rPr>
          <w:rFonts w:hint="eastAsia"/>
          <w:sz w:val="20"/>
          <w:lang w:val="en-US" w:eastAsia="zh-CN"/>
        </w:rPr>
        <w:t xml:space="preserve">for </w:t>
      </w:r>
      <w:r w:rsidR="002C6470" w:rsidRPr="00980396">
        <w:rPr>
          <w:sz w:val="20"/>
          <w:lang w:val="en-US" w:eastAsia="zh-CN"/>
        </w:rPr>
        <w:t>the category 4 LBT procedure used by LAA</w:t>
      </w:r>
      <w:r w:rsidR="00781357" w:rsidRPr="00980396">
        <w:rPr>
          <w:rFonts w:hint="eastAsia"/>
          <w:sz w:val="20"/>
          <w:lang w:val="en-US" w:eastAsia="zh-CN"/>
        </w:rPr>
        <w:t xml:space="preserve">, </w:t>
      </w:r>
      <w:r w:rsidR="008E3E64" w:rsidRPr="00980396">
        <w:rPr>
          <w:rFonts w:hint="eastAsia"/>
          <w:sz w:val="20"/>
          <w:lang w:val="en-US" w:eastAsia="zh-CN"/>
        </w:rPr>
        <w:t>d</w:t>
      </w:r>
      <w:r w:rsidR="00394AE1" w:rsidRPr="00980396">
        <w:rPr>
          <w:sz w:val="20"/>
          <w:lang w:val="en-US" w:eastAsia="zh-CN"/>
        </w:rPr>
        <w:t>epending on whether or not coexist</w:t>
      </w:r>
      <w:r w:rsidR="00394AE1" w:rsidRPr="00980396">
        <w:rPr>
          <w:rFonts w:hint="eastAsia"/>
          <w:sz w:val="20"/>
          <w:lang w:val="en-US" w:eastAsia="zh-CN"/>
        </w:rPr>
        <w:t xml:space="preserve">ing </w:t>
      </w:r>
      <w:r w:rsidR="00394AE1" w:rsidRPr="00980396">
        <w:rPr>
          <w:sz w:val="20"/>
          <w:lang w:val="en-US" w:eastAsia="zh-CN"/>
        </w:rPr>
        <w:t xml:space="preserve">with other competition </w:t>
      </w:r>
      <w:r w:rsidR="00394AE1" w:rsidRPr="00980396">
        <w:rPr>
          <w:rFonts w:hint="eastAsia"/>
          <w:sz w:val="20"/>
          <w:lang w:val="en-US" w:eastAsia="zh-CN"/>
        </w:rPr>
        <w:t xml:space="preserve">access </w:t>
      </w:r>
      <w:r w:rsidR="00394AE1" w:rsidRPr="00980396">
        <w:rPr>
          <w:sz w:val="20"/>
          <w:lang w:val="en-US" w:eastAsia="zh-CN"/>
        </w:rPr>
        <w:t xml:space="preserve">technologies, the </w:t>
      </w:r>
      <w:r w:rsidR="00394AE1" w:rsidRPr="00980396">
        <w:rPr>
          <w:sz w:val="20"/>
          <w:lang w:eastAsia="zh-CN"/>
        </w:rPr>
        <w:t>CCA threshold</w:t>
      </w:r>
      <w:r w:rsidR="00394AE1" w:rsidRPr="00980396">
        <w:rPr>
          <w:rFonts w:hint="eastAsia"/>
          <w:sz w:val="20"/>
          <w:lang w:eastAsia="zh-CN"/>
        </w:rPr>
        <w:t xml:space="preserve"> for DL LBT</w:t>
      </w:r>
      <w:r w:rsidR="00394AE1" w:rsidRPr="00980396">
        <w:rPr>
          <w:sz w:val="20"/>
          <w:lang w:val="en-US" w:eastAsia="zh-CN"/>
        </w:rPr>
        <w:t xml:space="preserve"> is defined to meet the </w:t>
      </w:r>
      <w:r w:rsidR="001A082B" w:rsidRPr="00980396">
        <w:rPr>
          <w:sz w:val="20"/>
          <w:lang w:val="en-US" w:eastAsia="zh-CN"/>
        </w:rPr>
        <w:t>regulation</w:t>
      </w:r>
      <w:r w:rsidR="00394AE1" w:rsidRPr="00980396">
        <w:rPr>
          <w:sz w:val="20"/>
          <w:lang w:val="en-US" w:eastAsia="zh-CN"/>
        </w:rPr>
        <w:t xml:space="preserve"> and reduce the interference of neighboring nodes.</w:t>
      </w:r>
      <w:r w:rsidR="00E77180" w:rsidRPr="00980396">
        <w:rPr>
          <w:rFonts w:hint="eastAsia"/>
          <w:sz w:val="20"/>
          <w:lang w:val="en-US" w:eastAsia="zh-CN"/>
        </w:rPr>
        <w:t xml:space="preserve"> </w:t>
      </w:r>
      <w:r w:rsidR="00FD24ED" w:rsidRPr="00980396">
        <w:rPr>
          <w:sz w:val="20"/>
          <w:lang w:val="en-US" w:eastAsia="zh-CN"/>
        </w:rPr>
        <w:t xml:space="preserve">More specifically, </w:t>
      </w:r>
      <w:r w:rsidR="00FD24ED" w:rsidRPr="00980396">
        <w:rPr>
          <w:rFonts w:hint="eastAsia"/>
          <w:sz w:val="20"/>
          <w:lang w:val="en-US" w:eastAsia="zh-CN"/>
        </w:rPr>
        <w:t>the agree</w:t>
      </w:r>
      <w:r>
        <w:rPr>
          <w:sz w:val="20"/>
          <w:lang w:val="en-US" w:eastAsia="zh-CN"/>
        </w:rPr>
        <w:t>ment</w:t>
      </w:r>
      <w:r w:rsidR="00FD24ED" w:rsidRPr="00980396">
        <w:rPr>
          <w:rFonts w:hint="eastAsia"/>
          <w:sz w:val="20"/>
          <w:lang w:val="en-US" w:eastAsia="zh-CN"/>
        </w:rPr>
        <w:t xml:space="preserve"> about </w:t>
      </w:r>
      <w:r w:rsidR="00FD24ED" w:rsidRPr="00980396">
        <w:rPr>
          <w:rFonts w:hint="eastAsia"/>
          <w:sz w:val="20"/>
          <w:lang w:eastAsia="zh-CN"/>
        </w:rPr>
        <w:t>e</w:t>
      </w:r>
      <w:r w:rsidR="00FD24ED" w:rsidRPr="00980396">
        <w:rPr>
          <w:sz w:val="20"/>
        </w:rPr>
        <w:t xml:space="preserve">nergy </w:t>
      </w:r>
      <w:r w:rsidR="00FD24ED" w:rsidRPr="00980396">
        <w:rPr>
          <w:rFonts w:hint="eastAsia"/>
          <w:sz w:val="20"/>
          <w:lang w:eastAsia="zh-CN"/>
        </w:rPr>
        <w:t>d</w:t>
      </w:r>
      <w:r w:rsidR="00FD24ED" w:rsidRPr="00980396">
        <w:rPr>
          <w:sz w:val="20"/>
        </w:rPr>
        <w:t xml:space="preserve">etection </w:t>
      </w:r>
      <w:r w:rsidR="00FD24ED" w:rsidRPr="00980396">
        <w:rPr>
          <w:rFonts w:hint="eastAsia"/>
          <w:sz w:val="20"/>
          <w:lang w:eastAsia="zh-CN"/>
        </w:rPr>
        <w:t>t</w:t>
      </w:r>
      <w:r w:rsidR="00FD24ED" w:rsidRPr="00980396">
        <w:rPr>
          <w:sz w:val="20"/>
        </w:rPr>
        <w:t xml:space="preserve">hreshold </w:t>
      </w:r>
      <w:r w:rsidR="00FD24ED" w:rsidRPr="00980396">
        <w:rPr>
          <w:rFonts w:hint="eastAsia"/>
          <w:sz w:val="20"/>
          <w:lang w:eastAsia="zh-CN"/>
        </w:rPr>
        <w:t>a</w:t>
      </w:r>
      <w:r w:rsidR="00FD24ED" w:rsidRPr="00980396">
        <w:rPr>
          <w:sz w:val="20"/>
        </w:rPr>
        <w:t xml:space="preserve">daptation </w:t>
      </w:r>
      <w:r w:rsidR="00FD24ED" w:rsidRPr="00980396">
        <w:rPr>
          <w:rFonts w:hint="eastAsia"/>
          <w:sz w:val="20"/>
          <w:lang w:eastAsia="zh-CN"/>
        </w:rPr>
        <w:t>p</w:t>
      </w:r>
      <w:r w:rsidR="00FD24ED" w:rsidRPr="00980396">
        <w:rPr>
          <w:sz w:val="20"/>
        </w:rPr>
        <w:t>rocedure</w:t>
      </w:r>
      <w:r w:rsidR="00FD24ED" w:rsidRPr="00980396">
        <w:rPr>
          <w:rFonts w:hint="eastAsia"/>
          <w:sz w:val="20"/>
          <w:lang w:eastAsia="zh-CN"/>
        </w:rPr>
        <w:t xml:space="preserve"> </w:t>
      </w:r>
      <w:r>
        <w:rPr>
          <w:sz w:val="20"/>
          <w:lang w:eastAsia="zh-CN"/>
        </w:rPr>
        <w:t xml:space="preserve">is </w:t>
      </w:r>
      <w:r w:rsidR="00FD24ED" w:rsidRPr="00980396">
        <w:rPr>
          <w:rFonts w:hint="eastAsia"/>
          <w:sz w:val="20"/>
          <w:lang w:eastAsia="zh-CN"/>
        </w:rPr>
        <w:t>as follows.</w:t>
      </w:r>
    </w:p>
    <w:p w:rsidR="00FD24ED" w:rsidRPr="00980396" w:rsidRDefault="00FD24ED" w:rsidP="00302C1A">
      <w:pPr>
        <w:snapToGrid w:val="0"/>
        <w:rPr>
          <w:sz w:val="20"/>
        </w:rPr>
      </w:pPr>
      <w:r w:rsidRPr="00980396">
        <w:rPr>
          <w:sz w:val="20"/>
          <w:lang w:val="en-US"/>
        </w:rPr>
        <w:t xml:space="preserve">An eNB accessing a channel on which LAA </w:t>
      </w:r>
      <w:r w:rsidR="00302C1A" w:rsidRPr="00980396">
        <w:rPr>
          <w:sz w:val="20"/>
          <w:lang w:val="en-US"/>
        </w:rPr>
        <w:t>S</w:t>
      </w:r>
      <w:r w:rsidR="00302C1A">
        <w:rPr>
          <w:sz w:val="20"/>
          <w:lang w:val="en-US"/>
        </w:rPr>
        <w:t>C</w:t>
      </w:r>
      <w:r w:rsidR="00302C1A" w:rsidRPr="00980396">
        <w:rPr>
          <w:sz w:val="20"/>
          <w:lang w:val="en-US"/>
        </w:rPr>
        <w:t>ell</w:t>
      </w:r>
      <w:r w:rsidRPr="00980396">
        <w:rPr>
          <w:sz w:val="20"/>
          <w:lang w:val="en-US"/>
        </w:rPr>
        <w:t>(s) transmission(s) are performed, shall set the energy detection threshold</w:t>
      </w:r>
      <w:r w:rsidRPr="00980396">
        <w:rPr>
          <w:sz w:val="20"/>
        </w:rPr>
        <w:t xml:space="preserve"> (</w:t>
      </w:r>
      <w:r w:rsidRPr="00980396">
        <w:rPr>
          <w:position w:val="-12"/>
          <w:sz w:val="20"/>
        </w:rPr>
        <w:object w:dxaOrig="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18.2pt" o:ole="">
            <v:imagedata r:id="rId8" o:title=""/>
          </v:shape>
          <o:OLEObject Type="Embed" ProgID="Equation.3" ShapeID="_x0000_i1025" DrawAspect="Content" ObjectID="_1516108816" r:id="rId9"/>
        </w:object>
      </w:r>
      <w:r w:rsidRPr="00980396">
        <w:rPr>
          <w:sz w:val="20"/>
        </w:rPr>
        <w:t xml:space="preserve">) to be less than or equal to the maximum energy detection threshold </w:t>
      </w:r>
      <w:r w:rsidRPr="00980396">
        <w:rPr>
          <w:position w:val="-14"/>
          <w:sz w:val="20"/>
        </w:rPr>
        <w:object w:dxaOrig="980" w:dyaOrig="380">
          <v:shape id="_x0000_i1026" type="#_x0000_t75" style="width:49.5pt;height:19.25pt" o:ole="">
            <v:imagedata r:id="rId10" o:title=""/>
          </v:shape>
          <o:OLEObject Type="Embed" ProgID="Equation.3" ShapeID="_x0000_i1026" DrawAspect="Content" ObjectID="_1516108817" r:id="rId11"/>
        </w:object>
      </w:r>
      <w:r w:rsidRPr="00980396">
        <w:rPr>
          <w:sz w:val="20"/>
        </w:rPr>
        <w:t>.</w:t>
      </w:r>
    </w:p>
    <w:p w:rsidR="00FD24ED" w:rsidRPr="00980396" w:rsidRDefault="00FD24ED" w:rsidP="00FE725C">
      <w:pPr>
        <w:rPr>
          <w:sz w:val="20"/>
        </w:rPr>
      </w:pPr>
      <w:r w:rsidRPr="00980396">
        <w:rPr>
          <w:position w:val="-14"/>
          <w:sz w:val="20"/>
        </w:rPr>
        <w:object w:dxaOrig="980" w:dyaOrig="380">
          <v:shape id="_x0000_i1027" type="#_x0000_t75" style="width:49.5pt;height:19.25pt" o:ole="">
            <v:imagedata r:id="rId10" o:title=""/>
          </v:shape>
          <o:OLEObject Type="Embed" ProgID="Equation.3" ShapeID="_x0000_i1027" DrawAspect="Content" ObjectID="_1516108818" r:id="rId12"/>
        </w:object>
      </w:r>
      <w:proofErr w:type="gramStart"/>
      <w:r w:rsidRPr="00980396">
        <w:rPr>
          <w:sz w:val="20"/>
        </w:rPr>
        <w:t>is</w:t>
      </w:r>
      <w:proofErr w:type="gramEnd"/>
      <w:r w:rsidRPr="00980396">
        <w:rPr>
          <w:sz w:val="20"/>
        </w:rPr>
        <w:t xml:space="preserve"> determined as follows:</w:t>
      </w:r>
    </w:p>
    <w:p w:rsidR="00FD24ED" w:rsidRPr="00980396" w:rsidRDefault="00FD24ED" w:rsidP="00302C1A">
      <w:pPr>
        <w:numPr>
          <w:ilvl w:val="0"/>
          <w:numId w:val="34"/>
        </w:numPr>
        <w:tabs>
          <w:tab w:val="clear" w:pos="360"/>
        </w:tabs>
        <w:snapToGrid w:val="0"/>
        <w:spacing w:after="0" w:afterAutospacing="0"/>
        <w:ind w:left="648"/>
        <w:rPr>
          <w:sz w:val="20"/>
          <w:lang w:val="en-US"/>
        </w:rPr>
      </w:pPr>
      <w:r w:rsidRPr="00980396">
        <w:rPr>
          <w:sz w:val="20"/>
          <w:lang w:val="en-US"/>
        </w:rPr>
        <w:lastRenderedPageBreak/>
        <w:t>If the absence of any other technology sharing the carrier can be guaranteed on a long term basis (e.g. by level of regulation) then:</w:t>
      </w:r>
    </w:p>
    <w:p w:rsidR="00FD24ED" w:rsidRPr="00302C1A" w:rsidRDefault="00302C1A" w:rsidP="00302C1A">
      <w:pPr>
        <w:numPr>
          <w:ilvl w:val="1"/>
          <w:numId w:val="32"/>
        </w:numPr>
        <w:tabs>
          <w:tab w:val="clear" w:pos="1080"/>
        </w:tabs>
        <w:snapToGrid w:val="0"/>
        <w:spacing w:after="0" w:afterAutospacing="0"/>
        <w:ind w:left="936"/>
        <w:rPr>
          <w:sz w:val="20"/>
        </w:rPr>
      </w:pPr>
      <w:r w:rsidRPr="00302C1A">
        <w:rPr>
          <w:sz w:val="20"/>
        </w:rPr>
        <w:object w:dxaOrig="3080" w:dyaOrig="760">
          <v:shape id="_x0000_i1028" type="#_x0000_t75" style="width:145.6pt;height:35.85pt" o:ole="">
            <v:imagedata r:id="rId13" o:title=""/>
          </v:shape>
          <o:OLEObject Type="Embed" ProgID="Equation.3" ShapeID="_x0000_i1028" DrawAspect="Content" ObjectID="_1516108819" r:id="rId14"/>
        </w:object>
      </w:r>
    </w:p>
    <w:p w:rsidR="00FD24ED" w:rsidRPr="00302C1A" w:rsidRDefault="00FD24ED" w:rsidP="00302C1A">
      <w:pPr>
        <w:numPr>
          <w:ilvl w:val="1"/>
          <w:numId w:val="32"/>
        </w:numPr>
        <w:tabs>
          <w:tab w:val="clear" w:pos="1080"/>
        </w:tabs>
        <w:snapToGrid w:val="0"/>
        <w:spacing w:after="0" w:afterAutospacing="0"/>
        <w:ind w:left="936"/>
        <w:rPr>
          <w:sz w:val="20"/>
        </w:rPr>
      </w:pPr>
      <w:r w:rsidRPr="00302C1A">
        <w:rPr>
          <w:sz w:val="20"/>
        </w:rPr>
        <w:object w:dxaOrig="340" w:dyaOrig="360">
          <v:shape id="_x0000_i1029" type="#_x0000_t75" style="width:17.15pt;height:18.2pt" o:ole="">
            <v:imagedata r:id="rId15" o:title=""/>
          </v:shape>
          <o:OLEObject Type="Embed" ProgID="Equation.DSMT4" ShapeID="_x0000_i1029" DrawAspect="Content" ObjectID="_1516108820" r:id="rId16"/>
        </w:object>
      </w:r>
      <w:r w:rsidRPr="00302C1A">
        <w:rPr>
          <w:sz w:val="20"/>
        </w:rPr>
        <w:t xml:space="preserve"> is Maximum energy detection threshold defined by regulatory requirements in </w:t>
      </w:r>
      <w:proofErr w:type="spellStart"/>
      <w:r w:rsidRPr="00302C1A">
        <w:rPr>
          <w:sz w:val="20"/>
        </w:rPr>
        <w:t>dBm</w:t>
      </w:r>
      <w:proofErr w:type="spellEnd"/>
      <w:r w:rsidRPr="00302C1A">
        <w:rPr>
          <w:sz w:val="20"/>
        </w:rPr>
        <w:t xml:space="preserve"> when such requirements are defined, otherwise </w:t>
      </w:r>
      <w:r w:rsidR="00302C1A" w:rsidRPr="00302C1A">
        <w:rPr>
          <w:sz w:val="20"/>
        </w:rPr>
        <w:object w:dxaOrig="1719" w:dyaOrig="360">
          <v:shape id="_x0000_i1030" type="#_x0000_t75" style="width:77.9pt;height:16.35pt" o:ole="">
            <v:imagedata r:id="rId17" o:title=""/>
          </v:shape>
          <o:OLEObject Type="Embed" ProgID="Equation.3" ShapeID="_x0000_i1030" DrawAspect="Content" ObjectID="_1516108821" r:id="rId18"/>
        </w:object>
      </w:r>
    </w:p>
    <w:p w:rsidR="00FD24ED" w:rsidRPr="00302C1A" w:rsidRDefault="00FD24ED" w:rsidP="00302C1A">
      <w:pPr>
        <w:numPr>
          <w:ilvl w:val="1"/>
          <w:numId w:val="32"/>
        </w:numPr>
        <w:tabs>
          <w:tab w:val="clear" w:pos="1080"/>
        </w:tabs>
        <w:snapToGrid w:val="0"/>
        <w:spacing w:after="0" w:afterAutospacing="0"/>
        <w:ind w:left="936"/>
        <w:rPr>
          <w:sz w:val="20"/>
        </w:rPr>
      </w:pPr>
      <w:r w:rsidRPr="00302C1A">
        <w:rPr>
          <w:sz w:val="20"/>
        </w:rPr>
        <w:t xml:space="preserve">Otherwise, </w:t>
      </w:r>
    </w:p>
    <w:p w:rsidR="00FD24ED" w:rsidRPr="00980396" w:rsidRDefault="00302C1A" w:rsidP="00302C1A">
      <w:pPr>
        <w:numPr>
          <w:ilvl w:val="1"/>
          <w:numId w:val="32"/>
        </w:numPr>
        <w:tabs>
          <w:tab w:val="clear" w:pos="1080"/>
        </w:tabs>
        <w:snapToGrid w:val="0"/>
        <w:spacing w:after="0" w:afterAutospacing="0"/>
        <w:ind w:left="936"/>
        <w:rPr>
          <w:sz w:val="20"/>
        </w:rPr>
      </w:pPr>
      <w:r w:rsidRPr="00302C1A">
        <w:rPr>
          <w:sz w:val="20"/>
        </w:rPr>
        <w:object w:dxaOrig="4680" w:dyaOrig="1200">
          <v:shape id="_x0000_i1031" type="#_x0000_t75" style="width:205.3pt;height:52.75pt" o:ole="">
            <v:imagedata r:id="rId19" o:title=""/>
          </v:shape>
          <o:OLEObject Type="Embed" ProgID="Equation.3" ShapeID="_x0000_i1031" DrawAspect="Content" ObjectID="_1516108822" r:id="rId20"/>
        </w:object>
      </w:r>
    </w:p>
    <w:p w:rsidR="00615D35" w:rsidRPr="00980396" w:rsidRDefault="00615D35" w:rsidP="00302C1A">
      <w:pPr>
        <w:numPr>
          <w:ilvl w:val="0"/>
          <w:numId w:val="36"/>
        </w:numPr>
        <w:spacing w:after="0" w:afterAutospacing="0"/>
        <w:ind w:left="648"/>
        <w:rPr>
          <w:sz w:val="20"/>
          <w:lang w:val="en-US"/>
        </w:rPr>
      </w:pPr>
      <w:r w:rsidRPr="00980396">
        <w:rPr>
          <w:sz w:val="20"/>
          <w:lang w:val="en-US"/>
        </w:rPr>
        <w:t>Where:</w:t>
      </w:r>
    </w:p>
    <w:p w:rsidR="00615D35" w:rsidRPr="00980396" w:rsidRDefault="00615D35" w:rsidP="00302C1A">
      <w:pPr>
        <w:numPr>
          <w:ilvl w:val="1"/>
          <w:numId w:val="32"/>
        </w:numPr>
        <w:tabs>
          <w:tab w:val="clear" w:pos="1080"/>
        </w:tabs>
        <w:snapToGrid w:val="0"/>
        <w:spacing w:after="0" w:afterAutospacing="0"/>
        <w:ind w:left="936"/>
        <w:rPr>
          <w:sz w:val="20"/>
        </w:rPr>
      </w:pPr>
      <w:r w:rsidRPr="00980396">
        <w:rPr>
          <w:position w:val="-12"/>
          <w:sz w:val="20"/>
        </w:rPr>
        <w:object w:dxaOrig="279" w:dyaOrig="360">
          <v:shape id="_x0000_i1032" type="#_x0000_t75" style="width:14.45pt;height:18.2pt" o:ole="">
            <v:imagedata r:id="rId21" o:title=""/>
          </v:shape>
          <o:OLEObject Type="Embed" ProgID="Equation.DSMT4" ShapeID="_x0000_i1032" DrawAspect="Content" ObjectID="_1516108823" r:id="rId22"/>
        </w:object>
      </w:r>
      <w:r w:rsidRPr="00980396">
        <w:rPr>
          <w:sz w:val="20"/>
        </w:rPr>
        <w:t xml:space="preserve">= 10dB for transmission(s) including PDSCH; </w:t>
      </w:r>
    </w:p>
    <w:p w:rsidR="00615D35" w:rsidRPr="00980396" w:rsidRDefault="00615D35" w:rsidP="00302C1A">
      <w:pPr>
        <w:numPr>
          <w:ilvl w:val="1"/>
          <w:numId w:val="32"/>
        </w:numPr>
        <w:tabs>
          <w:tab w:val="clear" w:pos="1080"/>
        </w:tabs>
        <w:snapToGrid w:val="0"/>
        <w:spacing w:after="0" w:afterAutospacing="0"/>
        <w:ind w:left="936"/>
        <w:rPr>
          <w:sz w:val="20"/>
          <w:lang w:val="en-US"/>
        </w:rPr>
      </w:pPr>
      <w:r w:rsidRPr="00980396">
        <w:rPr>
          <w:position w:val="-12"/>
          <w:sz w:val="20"/>
        </w:rPr>
        <w:object w:dxaOrig="279" w:dyaOrig="360">
          <v:shape id="_x0000_i1033" type="#_x0000_t75" style="width:14.45pt;height:18.2pt" o:ole="">
            <v:imagedata r:id="rId21" o:title=""/>
          </v:shape>
          <o:OLEObject Type="Embed" ProgID="Equation.DSMT4" ShapeID="_x0000_i1033" DrawAspect="Content" ObjectID="_1516108824" r:id="rId23"/>
        </w:object>
      </w:r>
      <w:r w:rsidRPr="00980396">
        <w:rPr>
          <w:sz w:val="20"/>
        </w:rPr>
        <w:t>= 5dB for transmissions including discovery signal transmission(s) and not including PDSCH</w:t>
      </w:r>
    </w:p>
    <w:p w:rsidR="00615D35" w:rsidRPr="00302C1A" w:rsidRDefault="00615D35" w:rsidP="00302C1A">
      <w:pPr>
        <w:numPr>
          <w:ilvl w:val="1"/>
          <w:numId w:val="32"/>
        </w:numPr>
        <w:tabs>
          <w:tab w:val="clear" w:pos="1080"/>
        </w:tabs>
        <w:snapToGrid w:val="0"/>
        <w:spacing w:after="0" w:afterAutospacing="0"/>
        <w:ind w:left="936"/>
        <w:rPr>
          <w:sz w:val="20"/>
        </w:rPr>
      </w:pPr>
      <w:r w:rsidRPr="00302C1A">
        <w:rPr>
          <w:sz w:val="20"/>
        </w:rPr>
        <w:object w:dxaOrig="320" w:dyaOrig="360">
          <v:shape id="_x0000_i1034" type="#_x0000_t75" style="width:15.5pt;height:18.2pt" o:ole="">
            <v:imagedata r:id="rId24" o:title=""/>
          </v:shape>
          <o:OLEObject Type="Embed" ProgID="Equation.DSMT4" ShapeID="_x0000_i1034" DrawAspect="Content" ObjectID="_1516108825" r:id="rId25"/>
        </w:object>
      </w:r>
      <w:r w:rsidRPr="00980396">
        <w:rPr>
          <w:sz w:val="20"/>
        </w:rPr>
        <w:t xml:space="preserve"> = 23 </w:t>
      </w:r>
      <w:proofErr w:type="spellStart"/>
      <w:r w:rsidRPr="00980396">
        <w:rPr>
          <w:sz w:val="20"/>
        </w:rPr>
        <w:t>dBm</w:t>
      </w:r>
      <w:proofErr w:type="spellEnd"/>
      <w:r w:rsidRPr="00980396">
        <w:rPr>
          <w:sz w:val="20"/>
        </w:rPr>
        <w:t xml:space="preserve">, </w:t>
      </w:r>
    </w:p>
    <w:p w:rsidR="00615D35" w:rsidRPr="00302C1A" w:rsidRDefault="00615D35" w:rsidP="00302C1A">
      <w:pPr>
        <w:numPr>
          <w:ilvl w:val="1"/>
          <w:numId w:val="32"/>
        </w:numPr>
        <w:tabs>
          <w:tab w:val="clear" w:pos="1080"/>
        </w:tabs>
        <w:snapToGrid w:val="0"/>
        <w:spacing w:after="0" w:afterAutospacing="0"/>
        <w:ind w:left="936"/>
        <w:rPr>
          <w:sz w:val="20"/>
        </w:rPr>
      </w:pPr>
      <w:r w:rsidRPr="00302C1A">
        <w:rPr>
          <w:sz w:val="20"/>
        </w:rPr>
        <w:object w:dxaOrig="380" w:dyaOrig="360">
          <v:shape id="_x0000_i1035" type="#_x0000_t75" style="width:18.75pt;height:18.2pt" o:ole="">
            <v:imagedata r:id="rId26" o:title=""/>
          </v:shape>
          <o:OLEObject Type="Embed" ProgID="Equation.DSMT4" ShapeID="_x0000_i1035" DrawAspect="Content" ObjectID="_1516108826" r:id="rId27"/>
        </w:object>
      </w:r>
      <w:r w:rsidRPr="00980396">
        <w:rPr>
          <w:sz w:val="20"/>
        </w:rPr>
        <w:t xml:space="preserve"> </w:t>
      </w:r>
      <w:r w:rsidRPr="00302C1A">
        <w:rPr>
          <w:sz w:val="20"/>
        </w:rPr>
        <w:t xml:space="preserve">is </w:t>
      </w:r>
      <w:r w:rsidRPr="00302C1A">
        <w:rPr>
          <w:rFonts w:hint="eastAsia"/>
          <w:sz w:val="20"/>
        </w:rPr>
        <w:t>the</w:t>
      </w:r>
      <w:r w:rsidRPr="00302C1A">
        <w:rPr>
          <w:sz w:val="20"/>
        </w:rPr>
        <w:t xml:space="preserve"> set maximum eNB output power in </w:t>
      </w:r>
      <w:proofErr w:type="spellStart"/>
      <w:r w:rsidRPr="00302C1A">
        <w:rPr>
          <w:sz w:val="20"/>
        </w:rPr>
        <w:t>dBm</w:t>
      </w:r>
      <w:proofErr w:type="spellEnd"/>
      <w:r w:rsidRPr="00302C1A">
        <w:rPr>
          <w:sz w:val="20"/>
        </w:rPr>
        <w:t xml:space="preserve"> for the carrier </w:t>
      </w:r>
    </w:p>
    <w:p w:rsidR="0087102B" w:rsidRPr="00302C1A" w:rsidRDefault="00615D35" w:rsidP="00302C1A">
      <w:pPr>
        <w:numPr>
          <w:ilvl w:val="1"/>
          <w:numId w:val="32"/>
        </w:numPr>
        <w:tabs>
          <w:tab w:val="clear" w:pos="1080"/>
        </w:tabs>
        <w:snapToGrid w:val="0"/>
        <w:spacing w:after="0" w:afterAutospacing="0"/>
        <w:ind w:left="936"/>
        <w:rPr>
          <w:sz w:val="20"/>
        </w:rPr>
      </w:pPr>
      <w:r w:rsidRPr="00980396">
        <w:rPr>
          <w:sz w:val="20"/>
        </w:rPr>
        <w:t xml:space="preserve">eNB uses the </w:t>
      </w:r>
      <w:r w:rsidRPr="00302C1A">
        <w:rPr>
          <w:sz w:val="20"/>
        </w:rPr>
        <w:t>set</w:t>
      </w:r>
      <w:r w:rsidRPr="00302C1A">
        <w:rPr>
          <w:rFonts w:hint="eastAsia"/>
          <w:sz w:val="20"/>
        </w:rPr>
        <w:t xml:space="preserve"> </w:t>
      </w:r>
      <w:r w:rsidRPr="00980396">
        <w:rPr>
          <w:sz w:val="20"/>
        </w:rPr>
        <w:t>maximum transmission power over a single carrier irrespective of whether single carrier or multi-carrier transmission is employed</w:t>
      </w:r>
    </w:p>
    <w:p w:rsidR="0087102B" w:rsidRPr="00302C1A" w:rsidRDefault="00302C1A" w:rsidP="00302C1A">
      <w:pPr>
        <w:numPr>
          <w:ilvl w:val="1"/>
          <w:numId w:val="32"/>
        </w:numPr>
        <w:tabs>
          <w:tab w:val="clear" w:pos="1080"/>
        </w:tabs>
        <w:snapToGrid w:val="0"/>
        <w:spacing w:after="0" w:afterAutospacing="0"/>
        <w:ind w:left="936"/>
        <w:rPr>
          <w:sz w:val="20"/>
        </w:rPr>
      </w:pPr>
      <w:r w:rsidRPr="00302C1A">
        <w:rPr>
          <w:sz w:val="20"/>
        </w:rPr>
        <w:object w:dxaOrig="6780" w:dyaOrig="440">
          <v:shape id="_x0000_i1036" type="#_x0000_t75" style="width:292.8pt;height:19.25pt" o:ole="">
            <v:imagedata r:id="rId28" o:title=""/>
          </v:shape>
          <o:OLEObject Type="Embed" ProgID="Equation.3" ShapeID="_x0000_i1036" DrawAspect="Content" ObjectID="_1516108827" r:id="rId29"/>
        </w:object>
      </w:r>
    </w:p>
    <w:p w:rsidR="0087102B" w:rsidRPr="00302C1A" w:rsidRDefault="00615D35" w:rsidP="00302C1A">
      <w:pPr>
        <w:numPr>
          <w:ilvl w:val="1"/>
          <w:numId w:val="32"/>
        </w:numPr>
        <w:tabs>
          <w:tab w:val="clear" w:pos="1080"/>
        </w:tabs>
        <w:snapToGrid w:val="0"/>
        <w:spacing w:after="0" w:afterAutospacing="0"/>
        <w:ind w:left="936"/>
        <w:rPr>
          <w:sz w:val="20"/>
        </w:rPr>
      </w:pPr>
      <w:proofErr w:type="spellStart"/>
      <w:r w:rsidRPr="00302C1A">
        <w:rPr>
          <w:sz w:val="20"/>
        </w:rPr>
        <w:t>BWMHz</w:t>
      </w:r>
      <w:proofErr w:type="spellEnd"/>
      <w:r w:rsidRPr="00980396">
        <w:rPr>
          <w:sz w:val="20"/>
        </w:rPr>
        <w:t xml:space="preserve"> is the single channel bandwidth in MHz</w:t>
      </w:r>
    </w:p>
    <w:p w:rsidR="0087102B" w:rsidRPr="00980396" w:rsidRDefault="00302C1A" w:rsidP="00302C1A">
      <w:pPr>
        <w:spacing w:before="100" w:beforeAutospacing="1"/>
        <w:jc w:val="both"/>
        <w:rPr>
          <w:sz w:val="20"/>
          <w:lang w:eastAsia="zh-CN"/>
        </w:rPr>
      </w:pPr>
      <w:r>
        <w:rPr>
          <w:sz w:val="20"/>
          <w:lang w:eastAsia="zh-CN"/>
        </w:rPr>
        <w:t>B</w:t>
      </w:r>
      <w:r w:rsidR="00E77180" w:rsidRPr="00980396">
        <w:rPr>
          <w:rFonts w:hint="eastAsia"/>
          <w:sz w:val="20"/>
          <w:lang w:eastAsia="zh-CN"/>
        </w:rPr>
        <w:t>ecause</w:t>
      </w:r>
      <w:r w:rsidR="00E77180" w:rsidRPr="00980396">
        <w:rPr>
          <w:sz w:val="20"/>
          <w:lang w:eastAsia="zh-CN"/>
        </w:rPr>
        <w:t xml:space="preserve"> UE also </w:t>
      </w:r>
      <w:r>
        <w:rPr>
          <w:sz w:val="20"/>
          <w:lang w:eastAsia="zh-CN"/>
        </w:rPr>
        <w:t>performs</w:t>
      </w:r>
      <w:r w:rsidR="00E77180" w:rsidRPr="00980396">
        <w:rPr>
          <w:sz w:val="20"/>
          <w:lang w:eastAsia="zh-CN"/>
        </w:rPr>
        <w:t xml:space="preserve"> UL LBT</w:t>
      </w:r>
      <w:r w:rsidR="00E77180" w:rsidRPr="00980396">
        <w:rPr>
          <w:sz w:val="20"/>
          <w:lang w:val="en-US" w:eastAsia="zh-CN"/>
        </w:rPr>
        <w:t xml:space="preserve"> before UL transmission</w:t>
      </w:r>
      <w:r w:rsidR="00E77180" w:rsidRPr="00980396">
        <w:rPr>
          <w:sz w:val="20"/>
          <w:lang w:eastAsia="zh-CN"/>
        </w:rPr>
        <w:t xml:space="preserve">, so it is </w:t>
      </w:r>
      <w:r>
        <w:rPr>
          <w:sz w:val="20"/>
          <w:lang w:eastAsia="zh-CN"/>
        </w:rPr>
        <w:t xml:space="preserve">natural to consider a similar CCA threshold </w:t>
      </w:r>
      <w:r w:rsidR="0040139C">
        <w:rPr>
          <w:sz w:val="20"/>
          <w:lang w:eastAsia="zh-CN"/>
        </w:rPr>
        <w:t xml:space="preserve">adaptation </w:t>
      </w:r>
      <w:r>
        <w:rPr>
          <w:sz w:val="20"/>
          <w:lang w:eastAsia="zh-CN"/>
        </w:rPr>
        <w:t xml:space="preserve">as the </w:t>
      </w:r>
      <w:r w:rsidRPr="00980396">
        <w:rPr>
          <w:sz w:val="20"/>
          <w:lang w:eastAsia="zh-CN"/>
        </w:rPr>
        <w:t>defined CCA threshold</w:t>
      </w:r>
      <w:r w:rsidRPr="00980396">
        <w:rPr>
          <w:rFonts w:hint="eastAsia"/>
          <w:sz w:val="20"/>
          <w:lang w:eastAsia="zh-CN"/>
        </w:rPr>
        <w:t xml:space="preserve"> for DL LBT</w:t>
      </w:r>
      <w:r w:rsidR="00E77180" w:rsidRPr="00980396">
        <w:rPr>
          <w:sz w:val="20"/>
          <w:lang w:eastAsia="zh-CN"/>
        </w:rPr>
        <w:t>.</w:t>
      </w:r>
      <w:r w:rsidR="0053445A">
        <w:rPr>
          <w:sz w:val="20"/>
          <w:lang w:eastAsia="zh-CN"/>
        </w:rPr>
        <w:t xml:space="preserve"> </w:t>
      </w:r>
      <w:r w:rsidR="0053445A" w:rsidRPr="00980396">
        <w:rPr>
          <w:sz w:val="20"/>
          <w:lang w:eastAsia="zh-CN"/>
        </w:rPr>
        <w:t xml:space="preserve">For example, </w:t>
      </w:r>
      <w:r w:rsidR="0053445A" w:rsidRPr="00980396">
        <w:rPr>
          <w:rFonts w:hint="eastAsia"/>
          <w:sz w:val="20"/>
          <w:lang w:eastAsia="zh-CN"/>
        </w:rPr>
        <w:t>when the UE transmit power is smaller,</w:t>
      </w:r>
      <w:r w:rsidR="0053445A" w:rsidRPr="00980396">
        <w:rPr>
          <w:sz w:val="20"/>
          <w:lang w:eastAsia="zh-CN"/>
        </w:rPr>
        <w:t xml:space="preserve"> </w:t>
      </w:r>
      <w:proofErr w:type="gramStart"/>
      <w:r w:rsidR="0053445A" w:rsidRPr="00980396">
        <w:rPr>
          <w:sz w:val="20"/>
          <w:lang w:eastAsia="zh-CN"/>
        </w:rPr>
        <w:t>then</w:t>
      </w:r>
      <w:proofErr w:type="gramEnd"/>
      <w:r w:rsidR="0053445A" w:rsidRPr="00980396">
        <w:rPr>
          <w:sz w:val="20"/>
          <w:lang w:eastAsia="zh-CN"/>
        </w:rPr>
        <w:t xml:space="preserve"> the corresponding CCA threshold </w:t>
      </w:r>
      <w:r w:rsidR="0053445A" w:rsidRPr="00980396">
        <w:rPr>
          <w:rFonts w:hint="eastAsia"/>
          <w:sz w:val="20"/>
          <w:lang w:eastAsia="zh-CN"/>
        </w:rPr>
        <w:t xml:space="preserve">for UL LBT </w:t>
      </w:r>
      <w:r w:rsidR="0053445A" w:rsidRPr="00980396">
        <w:rPr>
          <w:sz w:val="20"/>
          <w:lang w:eastAsia="zh-CN"/>
        </w:rPr>
        <w:t>is higher.</w:t>
      </w:r>
      <w:r w:rsidR="0053445A" w:rsidRPr="00980396">
        <w:rPr>
          <w:rFonts w:hint="eastAsia"/>
          <w:sz w:val="20"/>
          <w:lang w:eastAsia="zh-CN"/>
        </w:rPr>
        <w:t xml:space="preserve"> </w:t>
      </w:r>
      <w:r w:rsidR="0053445A">
        <w:rPr>
          <w:sz w:val="20"/>
          <w:lang w:eastAsia="zh-CN"/>
        </w:rPr>
        <w:t xml:space="preserve">A higher CCA threshold may limit the listening area which may cause </w:t>
      </w:r>
      <w:r w:rsidR="0053445A" w:rsidRPr="00980396">
        <w:rPr>
          <w:sz w:val="20"/>
          <w:lang w:eastAsia="zh-CN"/>
        </w:rPr>
        <w:t>hidden nodes</w:t>
      </w:r>
      <w:r w:rsidR="0053445A" w:rsidRPr="00980396">
        <w:rPr>
          <w:rFonts w:hint="eastAsia"/>
          <w:sz w:val="20"/>
          <w:lang w:eastAsia="zh-CN"/>
        </w:rPr>
        <w:t xml:space="preserve">. </w:t>
      </w:r>
      <w:r w:rsidR="0053445A">
        <w:rPr>
          <w:sz w:val="20"/>
          <w:lang w:eastAsia="zh-CN"/>
        </w:rPr>
        <w:t>On the other hand</w:t>
      </w:r>
      <w:r w:rsidR="0053445A" w:rsidRPr="00980396">
        <w:rPr>
          <w:sz w:val="20"/>
          <w:lang w:eastAsia="zh-CN"/>
        </w:rPr>
        <w:t xml:space="preserve">, </w:t>
      </w:r>
      <w:r w:rsidR="0053445A" w:rsidRPr="00980396">
        <w:rPr>
          <w:rFonts w:hint="eastAsia"/>
          <w:sz w:val="20"/>
          <w:lang w:eastAsia="zh-CN"/>
        </w:rPr>
        <w:t>when the UE transmit power is larger,</w:t>
      </w:r>
      <w:r w:rsidR="0053445A" w:rsidRPr="00980396">
        <w:rPr>
          <w:sz w:val="20"/>
          <w:lang w:eastAsia="zh-CN"/>
        </w:rPr>
        <w:t xml:space="preserve"> </w:t>
      </w:r>
      <w:proofErr w:type="gramStart"/>
      <w:r w:rsidR="0053445A" w:rsidRPr="00980396">
        <w:rPr>
          <w:sz w:val="20"/>
          <w:lang w:eastAsia="zh-CN"/>
        </w:rPr>
        <w:t>then</w:t>
      </w:r>
      <w:proofErr w:type="gramEnd"/>
      <w:r w:rsidR="0053445A" w:rsidRPr="00980396">
        <w:rPr>
          <w:sz w:val="20"/>
          <w:lang w:eastAsia="zh-CN"/>
        </w:rPr>
        <w:t xml:space="preserve"> the corresponding CCA threshold </w:t>
      </w:r>
      <w:r w:rsidR="0053445A" w:rsidRPr="00980396">
        <w:rPr>
          <w:rFonts w:hint="eastAsia"/>
          <w:sz w:val="20"/>
          <w:lang w:eastAsia="zh-CN"/>
        </w:rPr>
        <w:t>for UL LBT</w:t>
      </w:r>
      <w:r w:rsidR="0053445A" w:rsidRPr="00980396">
        <w:rPr>
          <w:sz w:val="20"/>
          <w:lang w:eastAsia="zh-CN"/>
        </w:rPr>
        <w:t xml:space="preserve"> is lower</w:t>
      </w:r>
      <w:r w:rsidR="0053445A" w:rsidRPr="00980396">
        <w:rPr>
          <w:rFonts w:hint="eastAsia"/>
          <w:sz w:val="20"/>
          <w:lang w:eastAsia="zh-CN"/>
        </w:rPr>
        <w:t xml:space="preserve">. </w:t>
      </w:r>
      <w:r w:rsidR="0053445A" w:rsidRPr="00980396">
        <w:rPr>
          <w:sz w:val="20"/>
          <w:lang w:eastAsia="zh-CN"/>
        </w:rPr>
        <w:t xml:space="preserve">This </w:t>
      </w:r>
      <w:r w:rsidR="0053445A">
        <w:rPr>
          <w:sz w:val="20"/>
          <w:lang w:eastAsia="zh-CN"/>
        </w:rPr>
        <w:t>may reduce the chance for that UE to occupy the channel</w:t>
      </w:r>
      <w:r w:rsidR="0053445A" w:rsidRPr="00980396">
        <w:rPr>
          <w:sz w:val="20"/>
          <w:lang w:eastAsia="zh-CN"/>
        </w:rPr>
        <w:t>.</w:t>
      </w:r>
    </w:p>
    <w:p w:rsidR="00B202FD" w:rsidRDefault="0053445A">
      <w:pPr>
        <w:jc w:val="both"/>
        <w:rPr>
          <w:sz w:val="20"/>
          <w:lang w:eastAsia="zh-CN"/>
        </w:rPr>
      </w:pPr>
      <w:r>
        <w:rPr>
          <w:sz w:val="20"/>
          <w:lang w:eastAsia="zh-CN"/>
        </w:rPr>
        <w:t>In current LTE, i</w:t>
      </w:r>
      <w:r w:rsidR="00B939D6" w:rsidRPr="00980396">
        <w:rPr>
          <w:sz w:val="20"/>
          <w:lang w:eastAsia="zh-CN"/>
        </w:rPr>
        <w:t xml:space="preserve">n order to enable </w:t>
      </w:r>
      <w:r w:rsidR="00B939D6" w:rsidRPr="00980396">
        <w:rPr>
          <w:rFonts w:hint="eastAsia"/>
          <w:sz w:val="20"/>
          <w:lang w:eastAsia="zh-CN"/>
        </w:rPr>
        <w:t>eNB</w:t>
      </w:r>
      <w:r w:rsidR="00B939D6" w:rsidRPr="00980396">
        <w:rPr>
          <w:sz w:val="20"/>
          <w:lang w:eastAsia="zh-CN"/>
        </w:rPr>
        <w:t xml:space="preserve"> to effectively receive the user data, </w:t>
      </w:r>
      <w:r w:rsidR="00B939D6" w:rsidRPr="00980396">
        <w:rPr>
          <w:rFonts w:hint="eastAsia"/>
          <w:sz w:val="20"/>
          <w:lang w:eastAsia="zh-CN"/>
        </w:rPr>
        <w:t>UE</w:t>
      </w:r>
      <w:r w:rsidR="00B939D6" w:rsidRPr="00980396">
        <w:rPr>
          <w:sz w:val="20"/>
          <w:lang w:eastAsia="zh-CN"/>
        </w:rPr>
        <w:t xml:space="preserve"> must ensure that </w:t>
      </w:r>
      <w:r w:rsidR="0040139C">
        <w:rPr>
          <w:sz w:val="20"/>
          <w:lang w:eastAsia="zh-CN"/>
        </w:rPr>
        <w:t>some</w:t>
      </w:r>
      <w:r w:rsidR="0040139C" w:rsidRPr="00980396">
        <w:rPr>
          <w:sz w:val="20"/>
          <w:lang w:eastAsia="zh-CN"/>
        </w:rPr>
        <w:t xml:space="preserve"> </w:t>
      </w:r>
      <w:r w:rsidR="00B939D6" w:rsidRPr="00980396">
        <w:rPr>
          <w:sz w:val="20"/>
          <w:lang w:eastAsia="zh-CN"/>
        </w:rPr>
        <w:t>certain transmit power</w:t>
      </w:r>
      <w:r w:rsidR="0040139C">
        <w:rPr>
          <w:sz w:val="20"/>
          <w:lang w:eastAsia="zh-CN"/>
        </w:rPr>
        <w:t>.</w:t>
      </w:r>
      <w:r w:rsidR="00B939D6" w:rsidRPr="00980396">
        <w:rPr>
          <w:sz w:val="20"/>
          <w:lang w:eastAsia="zh-CN"/>
        </w:rPr>
        <w:t xml:space="preserve"> </w:t>
      </w:r>
      <w:r w:rsidR="0040139C">
        <w:rPr>
          <w:sz w:val="20"/>
          <w:lang w:eastAsia="zh-CN"/>
        </w:rPr>
        <w:t>B</w:t>
      </w:r>
      <w:r w:rsidR="00B939D6" w:rsidRPr="00980396">
        <w:rPr>
          <w:sz w:val="20"/>
          <w:lang w:eastAsia="zh-CN"/>
        </w:rPr>
        <w:t xml:space="preserve">ut too large transmit power will have a great impact on the battery life of UE, and </w:t>
      </w:r>
      <w:r w:rsidR="0040139C">
        <w:rPr>
          <w:sz w:val="20"/>
          <w:lang w:eastAsia="zh-CN"/>
        </w:rPr>
        <w:t>may</w:t>
      </w:r>
      <w:r w:rsidR="00B939D6" w:rsidRPr="00980396">
        <w:rPr>
          <w:sz w:val="20"/>
          <w:lang w:eastAsia="zh-CN"/>
        </w:rPr>
        <w:t xml:space="preserve"> </w:t>
      </w:r>
      <w:r w:rsidR="0040139C">
        <w:rPr>
          <w:sz w:val="20"/>
          <w:lang w:eastAsia="zh-CN"/>
        </w:rPr>
        <w:t>cause</w:t>
      </w:r>
      <w:r w:rsidR="0040139C" w:rsidRPr="00980396">
        <w:rPr>
          <w:sz w:val="20"/>
          <w:lang w:eastAsia="zh-CN"/>
        </w:rPr>
        <w:t xml:space="preserve"> </w:t>
      </w:r>
      <w:r w:rsidR="0040139C">
        <w:rPr>
          <w:sz w:val="20"/>
          <w:lang w:eastAsia="zh-CN"/>
        </w:rPr>
        <w:t xml:space="preserve">inter-cell </w:t>
      </w:r>
      <w:r w:rsidR="00B939D6" w:rsidRPr="00980396">
        <w:rPr>
          <w:sz w:val="20"/>
          <w:lang w:eastAsia="zh-CN"/>
        </w:rPr>
        <w:t>interference</w:t>
      </w:r>
      <w:r w:rsidR="00B939D6" w:rsidRPr="00980396">
        <w:rPr>
          <w:rFonts w:hint="eastAsia"/>
          <w:sz w:val="20"/>
          <w:lang w:eastAsia="zh-CN"/>
        </w:rPr>
        <w:t xml:space="preserve">. </w:t>
      </w:r>
      <w:r w:rsidR="00B939D6" w:rsidRPr="00980396">
        <w:rPr>
          <w:sz w:val="20"/>
          <w:lang w:eastAsia="zh-CN"/>
        </w:rPr>
        <w:t xml:space="preserve">Therefore, the main purpose of </w:t>
      </w:r>
      <w:r w:rsidR="0040139C">
        <w:rPr>
          <w:sz w:val="20"/>
          <w:lang w:eastAsia="zh-CN"/>
        </w:rPr>
        <w:t xml:space="preserve">UL </w:t>
      </w:r>
      <w:r w:rsidR="00B939D6" w:rsidRPr="00980396">
        <w:rPr>
          <w:sz w:val="20"/>
          <w:lang w:eastAsia="zh-CN"/>
        </w:rPr>
        <w:t xml:space="preserve">power control is to </w:t>
      </w:r>
      <w:r w:rsidR="0040139C">
        <w:rPr>
          <w:sz w:val="20"/>
          <w:lang w:eastAsia="zh-CN"/>
        </w:rPr>
        <w:t>balance between</w:t>
      </w:r>
      <w:r w:rsidR="0040139C" w:rsidRPr="00980396">
        <w:rPr>
          <w:sz w:val="20"/>
          <w:lang w:eastAsia="zh-CN"/>
        </w:rPr>
        <w:t xml:space="preserve"> </w:t>
      </w:r>
      <w:r w:rsidR="00B939D6" w:rsidRPr="00980396">
        <w:rPr>
          <w:sz w:val="20"/>
          <w:lang w:eastAsia="zh-CN"/>
        </w:rPr>
        <w:t>the receiv</w:t>
      </w:r>
      <w:r w:rsidR="00B939D6" w:rsidRPr="00980396">
        <w:rPr>
          <w:rFonts w:hint="eastAsia"/>
          <w:sz w:val="20"/>
          <w:lang w:eastAsia="zh-CN"/>
        </w:rPr>
        <w:t>ing</w:t>
      </w:r>
      <w:r w:rsidR="00B939D6" w:rsidRPr="00980396">
        <w:rPr>
          <w:sz w:val="20"/>
          <w:lang w:eastAsia="zh-CN"/>
        </w:rPr>
        <w:t xml:space="preserve"> quality of the user data </w:t>
      </w:r>
      <w:r w:rsidR="0040139C">
        <w:rPr>
          <w:sz w:val="20"/>
          <w:lang w:eastAsia="zh-CN"/>
        </w:rPr>
        <w:t xml:space="preserve">and the UE </w:t>
      </w:r>
      <w:proofErr w:type="spellStart"/>
      <w:proofErr w:type="gramStart"/>
      <w:r w:rsidR="0040139C">
        <w:rPr>
          <w:sz w:val="20"/>
          <w:lang w:eastAsia="zh-CN"/>
        </w:rPr>
        <w:t>Tx</w:t>
      </w:r>
      <w:proofErr w:type="spellEnd"/>
      <w:proofErr w:type="gramEnd"/>
      <w:r w:rsidR="0040139C">
        <w:rPr>
          <w:sz w:val="20"/>
          <w:lang w:eastAsia="zh-CN"/>
        </w:rPr>
        <w:t xml:space="preserve"> </w:t>
      </w:r>
      <w:r w:rsidR="00B939D6" w:rsidRPr="00980396">
        <w:rPr>
          <w:sz w:val="20"/>
          <w:lang w:eastAsia="zh-CN"/>
        </w:rPr>
        <w:t>transmission power.</w:t>
      </w:r>
      <w:r w:rsidR="00B939D6" w:rsidRPr="00980396">
        <w:rPr>
          <w:rFonts w:hint="eastAsia"/>
          <w:sz w:val="20"/>
          <w:lang w:eastAsia="zh-CN"/>
        </w:rPr>
        <w:t xml:space="preserve"> Note</w:t>
      </w:r>
      <w:r w:rsidR="00B939D6" w:rsidRPr="00980396">
        <w:rPr>
          <w:sz w:val="20"/>
          <w:lang w:eastAsia="zh-CN"/>
        </w:rPr>
        <w:t xml:space="preserve"> that</w:t>
      </w:r>
      <w:r>
        <w:rPr>
          <w:sz w:val="20"/>
          <w:lang w:eastAsia="zh-CN"/>
        </w:rPr>
        <w:t xml:space="preserve"> for LAA, as discussed in above, eNB should also consider UE’s CCA threshold for UL LBT when conducting power control.</w:t>
      </w:r>
      <w:r w:rsidR="00B202FD">
        <w:rPr>
          <w:sz w:val="20"/>
          <w:lang w:eastAsia="zh-CN"/>
        </w:rPr>
        <w:t xml:space="preserve"> </w:t>
      </w:r>
    </w:p>
    <w:p w:rsidR="0087102B" w:rsidRPr="00980396" w:rsidRDefault="0001465B">
      <w:pPr>
        <w:jc w:val="both"/>
        <w:rPr>
          <w:sz w:val="20"/>
          <w:lang w:eastAsia="zh-CN"/>
        </w:rPr>
      </w:pPr>
      <w:r w:rsidRPr="00980396">
        <w:rPr>
          <w:sz w:val="20"/>
          <w:lang w:eastAsia="zh-CN"/>
        </w:rPr>
        <w:t xml:space="preserve">For instance, </w:t>
      </w:r>
      <w:r w:rsidR="0053445A">
        <w:rPr>
          <w:sz w:val="20"/>
          <w:lang w:eastAsia="zh-CN"/>
        </w:rPr>
        <w:t xml:space="preserve">if a </w:t>
      </w:r>
      <w:r w:rsidRPr="00980396">
        <w:rPr>
          <w:sz w:val="20"/>
          <w:lang w:eastAsia="zh-CN"/>
        </w:rPr>
        <w:t>UE did not successfully compet</w:t>
      </w:r>
      <w:r w:rsidRPr="00980396">
        <w:rPr>
          <w:rFonts w:hint="eastAsia"/>
          <w:sz w:val="20"/>
          <w:lang w:eastAsia="zh-CN"/>
        </w:rPr>
        <w:t>e</w:t>
      </w:r>
      <w:r w:rsidR="006051D2">
        <w:rPr>
          <w:sz w:val="20"/>
          <w:lang w:eastAsia="zh-CN"/>
        </w:rPr>
        <w:t xml:space="preserve"> an unlicensed carrier for some time</w:t>
      </w:r>
      <w:r w:rsidR="00291EC5" w:rsidRPr="00980396">
        <w:rPr>
          <w:sz w:val="20"/>
          <w:lang w:eastAsia="zh-CN"/>
        </w:rPr>
        <w:t>,</w:t>
      </w:r>
      <w:r w:rsidR="00FA4AAE" w:rsidRPr="00980396">
        <w:rPr>
          <w:sz w:val="20"/>
          <w:lang w:eastAsia="zh-CN"/>
        </w:rPr>
        <w:t xml:space="preserve"> </w:t>
      </w:r>
      <w:r w:rsidR="006051D2" w:rsidRPr="00980396">
        <w:rPr>
          <w:sz w:val="20"/>
          <w:lang w:eastAsia="zh-CN"/>
        </w:rPr>
        <w:t xml:space="preserve">eNB </w:t>
      </w:r>
      <w:r w:rsidR="006051D2">
        <w:rPr>
          <w:sz w:val="20"/>
          <w:lang w:eastAsia="zh-CN"/>
        </w:rPr>
        <w:t xml:space="preserve">may </w:t>
      </w:r>
      <w:r w:rsidR="006051D2" w:rsidRPr="00980396">
        <w:rPr>
          <w:sz w:val="20"/>
          <w:lang w:eastAsia="zh-CN"/>
        </w:rPr>
        <w:t>configur</w:t>
      </w:r>
      <w:r w:rsidR="006051D2">
        <w:rPr>
          <w:rFonts w:hint="eastAsia"/>
          <w:sz w:val="20"/>
          <w:lang w:eastAsia="zh-CN"/>
        </w:rPr>
        <w:t>e</w:t>
      </w:r>
      <w:r w:rsidR="006051D2" w:rsidRPr="00980396">
        <w:rPr>
          <w:sz w:val="20"/>
          <w:lang w:eastAsia="zh-CN"/>
        </w:rPr>
        <w:t xml:space="preserve"> </w:t>
      </w:r>
      <w:r w:rsidR="006051D2">
        <w:rPr>
          <w:sz w:val="20"/>
          <w:lang w:eastAsia="zh-CN"/>
        </w:rPr>
        <w:t xml:space="preserve">to </w:t>
      </w:r>
      <w:r w:rsidR="006051D2" w:rsidRPr="00980396">
        <w:rPr>
          <w:rFonts w:hint="eastAsia"/>
          <w:sz w:val="20"/>
          <w:lang w:eastAsia="zh-CN"/>
        </w:rPr>
        <w:t>lower</w:t>
      </w:r>
      <w:r w:rsidR="006051D2" w:rsidRPr="00980396">
        <w:rPr>
          <w:sz w:val="20"/>
          <w:lang w:eastAsia="zh-CN"/>
        </w:rPr>
        <w:t xml:space="preserve"> the </w:t>
      </w:r>
      <w:proofErr w:type="spellStart"/>
      <w:proofErr w:type="gramStart"/>
      <w:r w:rsidR="006051D2">
        <w:rPr>
          <w:sz w:val="20"/>
          <w:lang w:eastAsia="zh-CN"/>
        </w:rPr>
        <w:t>Tx</w:t>
      </w:r>
      <w:proofErr w:type="spellEnd"/>
      <w:proofErr w:type="gramEnd"/>
      <w:r w:rsidR="006051D2">
        <w:rPr>
          <w:sz w:val="20"/>
          <w:lang w:eastAsia="zh-CN"/>
        </w:rPr>
        <w:t xml:space="preserve"> </w:t>
      </w:r>
      <w:r w:rsidR="006051D2" w:rsidRPr="00980396">
        <w:rPr>
          <w:sz w:val="20"/>
          <w:lang w:eastAsia="zh-CN"/>
        </w:rPr>
        <w:t>power</w:t>
      </w:r>
      <w:r w:rsidR="006051D2" w:rsidRPr="00980396" w:rsidDel="006051D2">
        <w:rPr>
          <w:sz w:val="20"/>
          <w:lang w:eastAsia="zh-CN"/>
        </w:rPr>
        <w:t xml:space="preserve"> </w:t>
      </w:r>
      <w:r w:rsidR="006051D2">
        <w:rPr>
          <w:sz w:val="20"/>
          <w:lang w:eastAsia="zh-CN"/>
        </w:rPr>
        <w:t>as a</w:t>
      </w:r>
      <w:r w:rsidR="00FA4AAE" w:rsidRPr="00980396">
        <w:rPr>
          <w:sz w:val="20"/>
          <w:lang w:eastAsia="zh-CN"/>
        </w:rPr>
        <w:t xml:space="preserve"> higher CCA threshold </w:t>
      </w:r>
      <w:r w:rsidR="00FA4AAE" w:rsidRPr="00980396">
        <w:rPr>
          <w:rFonts w:hint="eastAsia"/>
          <w:sz w:val="20"/>
          <w:lang w:eastAsia="zh-CN"/>
        </w:rPr>
        <w:t xml:space="preserve">for UL LBT </w:t>
      </w:r>
      <w:r w:rsidR="00FA4AAE" w:rsidRPr="00980396">
        <w:rPr>
          <w:sz w:val="20"/>
          <w:lang w:eastAsia="zh-CN"/>
        </w:rPr>
        <w:t>is needed.</w:t>
      </w:r>
      <w:r w:rsidR="00FA4AAE" w:rsidRPr="00980396">
        <w:rPr>
          <w:rFonts w:hint="eastAsia"/>
          <w:sz w:val="20"/>
          <w:lang w:eastAsia="zh-CN"/>
        </w:rPr>
        <w:t xml:space="preserve"> </w:t>
      </w:r>
      <w:r w:rsidR="00FA4AAE" w:rsidRPr="00980396">
        <w:rPr>
          <w:sz w:val="20"/>
          <w:lang w:eastAsia="zh-CN"/>
        </w:rPr>
        <w:t xml:space="preserve">After </w:t>
      </w:r>
      <w:r w:rsidR="006051D2">
        <w:rPr>
          <w:sz w:val="20"/>
          <w:lang w:eastAsia="zh-CN"/>
        </w:rPr>
        <w:t>that</w:t>
      </w:r>
      <w:r w:rsidR="00FA4AAE" w:rsidRPr="00980396">
        <w:rPr>
          <w:sz w:val="20"/>
          <w:lang w:eastAsia="zh-CN"/>
        </w:rPr>
        <w:t xml:space="preserve">, </w:t>
      </w:r>
      <w:r w:rsidR="006051D2">
        <w:rPr>
          <w:sz w:val="20"/>
          <w:lang w:eastAsia="zh-CN"/>
        </w:rPr>
        <w:t>a</w:t>
      </w:r>
      <w:r w:rsidR="006051D2" w:rsidRPr="00980396">
        <w:rPr>
          <w:sz w:val="20"/>
          <w:lang w:eastAsia="zh-CN"/>
        </w:rPr>
        <w:t xml:space="preserve"> </w:t>
      </w:r>
      <w:r w:rsidR="00FA4AAE" w:rsidRPr="00980396">
        <w:rPr>
          <w:sz w:val="20"/>
          <w:lang w:eastAsia="zh-CN"/>
        </w:rPr>
        <w:t xml:space="preserve">lower MCS level is needed to ensure the transmission reliability </w:t>
      </w:r>
      <w:r w:rsidR="00FA4AAE" w:rsidRPr="00980396">
        <w:rPr>
          <w:rFonts w:hint="eastAsia"/>
          <w:sz w:val="20"/>
          <w:lang w:eastAsia="zh-CN"/>
        </w:rPr>
        <w:t>with</w:t>
      </w:r>
      <w:r w:rsidR="00FA4AAE" w:rsidRPr="00980396">
        <w:rPr>
          <w:sz w:val="20"/>
          <w:lang w:eastAsia="zh-CN"/>
        </w:rPr>
        <w:t xml:space="preserve"> low power.</w:t>
      </w:r>
      <w:r w:rsidR="00FA4AAE" w:rsidRPr="00980396">
        <w:rPr>
          <w:rFonts w:hint="eastAsia"/>
          <w:sz w:val="20"/>
          <w:lang w:eastAsia="zh-CN"/>
        </w:rPr>
        <w:t xml:space="preserve"> </w:t>
      </w:r>
      <w:r w:rsidR="006051D2">
        <w:rPr>
          <w:sz w:val="20"/>
          <w:lang w:eastAsia="zh-CN"/>
        </w:rPr>
        <w:t xml:space="preserve">Assuming </w:t>
      </w:r>
      <w:r w:rsidR="00B202FD">
        <w:rPr>
          <w:sz w:val="20"/>
          <w:lang w:eastAsia="zh-CN"/>
        </w:rPr>
        <w:t xml:space="preserve">the </w:t>
      </w:r>
      <w:r w:rsidR="006051D2">
        <w:rPr>
          <w:sz w:val="20"/>
          <w:lang w:eastAsia="zh-CN"/>
        </w:rPr>
        <w:t>CCA threshold for UL LBT is</w:t>
      </w:r>
      <w:r w:rsidR="00011138" w:rsidRPr="00980396">
        <w:rPr>
          <w:rFonts w:hint="eastAsia"/>
          <w:sz w:val="20"/>
          <w:lang w:eastAsia="zh-CN"/>
        </w:rPr>
        <w:t xml:space="preserve"> </w:t>
      </w:r>
      <w:r w:rsidR="000E7F65" w:rsidRPr="00980396">
        <w:rPr>
          <w:rFonts w:hint="eastAsia"/>
          <w:sz w:val="20"/>
          <w:lang w:eastAsia="zh-CN"/>
        </w:rPr>
        <w:t>s</w:t>
      </w:r>
      <w:r w:rsidR="000E7F65" w:rsidRPr="00980396">
        <w:rPr>
          <w:sz w:val="20"/>
          <w:lang w:eastAsia="zh-CN"/>
        </w:rPr>
        <w:t>till bas</w:t>
      </w:r>
      <w:r w:rsidR="000E7F65" w:rsidRPr="00980396">
        <w:rPr>
          <w:rFonts w:hint="eastAsia"/>
          <w:sz w:val="20"/>
          <w:lang w:eastAsia="zh-CN"/>
        </w:rPr>
        <w:t>ed</w:t>
      </w:r>
      <w:r w:rsidR="00235672" w:rsidRPr="00980396">
        <w:rPr>
          <w:sz w:val="20"/>
          <w:lang w:eastAsia="zh-CN"/>
        </w:rPr>
        <w:t xml:space="preserve"> on the formula</w:t>
      </w:r>
      <w:r w:rsidR="00235672" w:rsidRPr="00980396">
        <w:rPr>
          <w:rFonts w:hint="eastAsia"/>
          <w:sz w:val="20"/>
          <w:lang w:eastAsia="zh-CN"/>
        </w:rPr>
        <w:t xml:space="preserve"> of CCA threshold for </w:t>
      </w:r>
      <w:r w:rsidR="00CD23AF" w:rsidRPr="00980396">
        <w:rPr>
          <w:rFonts w:hint="eastAsia"/>
          <w:sz w:val="20"/>
          <w:lang w:eastAsia="zh-CN"/>
        </w:rPr>
        <w:t>D</w:t>
      </w:r>
      <w:r w:rsidR="00235672" w:rsidRPr="00980396">
        <w:rPr>
          <w:rFonts w:hint="eastAsia"/>
          <w:sz w:val="20"/>
          <w:lang w:eastAsia="zh-CN"/>
        </w:rPr>
        <w:t>L LBT</w:t>
      </w:r>
      <w:r w:rsidR="006051D2">
        <w:rPr>
          <w:sz w:val="20"/>
          <w:lang w:eastAsia="zh-CN"/>
        </w:rPr>
        <w:t xml:space="preserve">, </w:t>
      </w:r>
      <w:r w:rsidR="00B202FD">
        <w:rPr>
          <w:sz w:val="20"/>
          <w:lang w:eastAsia="zh-CN"/>
        </w:rPr>
        <w:t xml:space="preserve">some reduction </w:t>
      </w:r>
      <w:proofErr w:type="gramStart"/>
      <w:r w:rsidR="006051D2">
        <w:rPr>
          <w:sz w:val="20"/>
          <w:lang w:eastAsia="zh-CN"/>
        </w:rPr>
        <w:t xml:space="preserve">of </w:t>
      </w:r>
      <m:oMath>
        <w:proofErr w:type="gramEnd"/>
        <m:sSub>
          <m:sSubPr>
            <m:ctrlPr>
              <w:rPr>
                <w:rFonts w:ascii="Cambria Math" w:hAnsi="Cambria Math"/>
                <w:i/>
                <w:sz w:val="20"/>
              </w:rPr>
            </m:ctrlPr>
          </m:sSubPr>
          <m:e>
            <m:r>
              <w:rPr>
                <w:rFonts w:ascii="Cambria Math" w:hAnsi="Cambria Math"/>
                <w:sz w:val="20"/>
              </w:rPr>
              <m:t>P</m:t>
            </m:r>
          </m:e>
          <m:sub>
            <m:r>
              <w:rPr>
                <w:rFonts w:ascii="Cambria Math" w:hAnsi="Cambria Math"/>
                <w:sz w:val="20"/>
              </w:rPr>
              <m:t>TX</m:t>
            </m:r>
          </m:sub>
        </m:sSub>
      </m:oMath>
      <w:r w:rsidR="006051D2">
        <w:rPr>
          <w:sz w:val="20"/>
        </w:rPr>
        <w:t xml:space="preserve">, </w:t>
      </w:r>
      <w:r w:rsidR="006051D2" w:rsidRPr="00980396">
        <w:rPr>
          <w:rFonts w:eastAsia="MS Mincho" w:hint="eastAsia"/>
          <w:sz w:val="20"/>
          <w:lang w:val="en-US"/>
        </w:rPr>
        <w:t>the</w:t>
      </w:r>
      <w:r w:rsidR="006051D2" w:rsidRPr="00980396">
        <w:rPr>
          <w:rFonts w:eastAsia="MS Mincho"/>
          <w:sz w:val="20"/>
          <w:lang w:val="en-US"/>
        </w:rPr>
        <w:t xml:space="preserve"> set maximum </w:t>
      </w:r>
      <w:r w:rsidR="006051D2" w:rsidRPr="00980396">
        <w:rPr>
          <w:rFonts w:hint="eastAsia"/>
          <w:sz w:val="20"/>
          <w:lang w:val="en-US" w:eastAsia="zh-CN"/>
        </w:rPr>
        <w:t>UE</w:t>
      </w:r>
      <w:r w:rsidR="006051D2" w:rsidRPr="00980396">
        <w:rPr>
          <w:rFonts w:eastAsia="MS Mincho"/>
          <w:sz w:val="20"/>
          <w:lang w:val="en-US"/>
        </w:rPr>
        <w:t xml:space="preserve"> </w:t>
      </w:r>
      <w:r w:rsidR="006051D2" w:rsidRPr="00980396">
        <w:rPr>
          <w:rFonts w:hint="eastAsia"/>
          <w:sz w:val="20"/>
          <w:lang w:eastAsia="zh-CN"/>
        </w:rPr>
        <w:t xml:space="preserve">transmit </w:t>
      </w:r>
      <w:r w:rsidR="006051D2" w:rsidRPr="00980396">
        <w:rPr>
          <w:rFonts w:eastAsia="MS Mincho"/>
          <w:sz w:val="20"/>
          <w:lang w:val="en-US"/>
        </w:rPr>
        <w:t>power</w:t>
      </w:r>
      <w:r w:rsidR="006051D2" w:rsidRPr="00980396">
        <w:rPr>
          <w:rFonts w:eastAsiaTheme="minorEastAsia" w:hint="eastAsia"/>
          <w:sz w:val="20"/>
          <w:lang w:val="en-US" w:eastAsia="zh-CN"/>
        </w:rPr>
        <w:t xml:space="preserve"> on the </w:t>
      </w:r>
      <w:r w:rsidR="006051D2" w:rsidRPr="00980396">
        <w:rPr>
          <w:rFonts w:eastAsiaTheme="minorEastAsia"/>
          <w:sz w:val="20"/>
          <w:lang w:val="en-US" w:eastAsia="zh-CN"/>
        </w:rPr>
        <w:t>unlicense</w:t>
      </w:r>
      <w:r w:rsidR="00B202FD">
        <w:rPr>
          <w:rFonts w:eastAsiaTheme="minorEastAsia"/>
          <w:sz w:val="20"/>
          <w:lang w:val="en-US" w:eastAsia="zh-CN"/>
        </w:rPr>
        <w:t>d</w:t>
      </w:r>
      <w:r w:rsidR="006051D2" w:rsidRPr="00980396">
        <w:rPr>
          <w:rFonts w:eastAsiaTheme="minorEastAsia"/>
          <w:sz w:val="20"/>
          <w:lang w:val="en-US" w:eastAsia="zh-CN"/>
        </w:rPr>
        <w:t xml:space="preserve"> </w:t>
      </w:r>
      <w:r w:rsidR="006051D2" w:rsidRPr="00980396">
        <w:rPr>
          <w:rFonts w:eastAsiaTheme="minorEastAsia" w:hint="eastAsia"/>
          <w:sz w:val="20"/>
          <w:lang w:val="en-US" w:eastAsia="zh-CN"/>
        </w:rPr>
        <w:t>carrier</w:t>
      </w:r>
      <w:r w:rsidR="00B202FD">
        <w:rPr>
          <w:rFonts w:eastAsiaTheme="minorEastAsia"/>
          <w:sz w:val="20"/>
          <w:lang w:val="en-US" w:eastAsia="zh-CN"/>
        </w:rPr>
        <w:t xml:space="preserve"> may increase the CCA threshold and hence improve the chance of UE to occupy the unlicensed carrier. Note that </w:t>
      </w:r>
      <w:r w:rsidR="001F7E6F" w:rsidRPr="00980396">
        <w:rPr>
          <w:rFonts w:hint="eastAsia"/>
          <w:sz w:val="20"/>
          <w:lang w:eastAsia="zh-CN"/>
        </w:rPr>
        <w:t xml:space="preserve">UE transmit power is equal to </w:t>
      </w:r>
      <w:r w:rsidR="0034190A" w:rsidRPr="00980396">
        <w:rPr>
          <w:sz w:val="20"/>
          <w:lang w:eastAsia="zh-CN"/>
        </w:rPr>
        <w:t>minimum value</w:t>
      </w:r>
      <w:r w:rsidR="0034190A" w:rsidRPr="00980396">
        <w:rPr>
          <w:rFonts w:hint="eastAsia"/>
          <w:sz w:val="20"/>
          <w:lang w:eastAsia="zh-CN"/>
        </w:rPr>
        <w:t xml:space="preserve"> </w:t>
      </w:r>
      <w:proofErr w:type="gramStart"/>
      <w:r w:rsidR="0034190A" w:rsidRPr="00980396">
        <w:rPr>
          <w:rFonts w:hint="eastAsia"/>
          <w:sz w:val="20"/>
          <w:lang w:eastAsia="zh-CN"/>
        </w:rPr>
        <w:t xml:space="preserve">of </w:t>
      </w:r>
      <m:oMath>
        <w:proofErr w:type="gramEnd"/>
        <m:sSub>
          <m:sSubPr>
            <m:ctrlPr>
              <w:rPr>
                <w:rFonts w:ascii="Cambria Math" w:hAnsi="Cambria Math"/>
                <w:i/>
                <w:sz w:val="20"/>
              </w:rPr>
            </m:ctrlPr>
          </m:sSubPr>
          <m:e>
            <m:r>
              <w:rPr>
                <w:rFonts w:ascii="Cambria Math" w:hAnsi="Cambria Math"/>
                <w:sz w:val="20"/>
              </w:rPr>
              <m:t>P</m:t>
            </m:r>
          </m:e>
          <m:sub>
            <m:r>
              <w:rPr>
                <w:rFonts w:ascii="Cambria Math" w:hAnsi="Cambria Math"/>
                <w:sz w:val="20"/>
              </w:rPr>
              <m:t>TX</m:t>
            </m:r>
          </m:sub>
        </m:sSub>
      </m:oMath>
      <w:r w:rsidR="001F7E6F" w:rsidRPr="00980396">
        <w:rPr>
          <w:rFonts w:hint="eastAsia"/>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cmax</m:t>
            </m:r>
          </m:sub>
        </m:sSub>
      </m:oMath>
      <w:r w:rsidR="0034190A" w:rsidRPr="00980396">
        <w:rPr>
          <w:rFonts w:hint="eastAsia"/>
          <w:sz w:val="20"/>
          <w:lang w:eastAsia="zh-CN"/>
        </w:rPr>
        <w:t xml:space="preserve"> and</w:t>
      </w:r>
      <w:r w:rsidR="001F7E6F" w:rsidRPr="00980396">
        <w:rPr>
          <w:rFonts w:hint="eastAsia"/>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channel</m:t>
            </m:r>
          </m:sub>
        </m:sSub>
      </m:oMath>
      <w:r w:rsidR="0034190A" w:rsidRPr="00980396">
        <w:rPr>
          <w:rFonts w:hint="eastAsia"/>
          <w:sz w:val="20"/>
          <w:lang w:eastAsia="zh-CN"/>
        </w:rPr>
        <w:t xml:space="preserve">, where, </w:t>
      </w:r>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channel</m:t>
            </m:r>
          </m:sub>
        </m:sSub>
      </m:oMath>
      <w:r w:rsidR="0034190A" w:rsidRPr="00980396">
        <w:rPr>
          <w:rFonts w:hint="eastAsia"/>
          <w:sz w:val="20"/>
          <w:lang w:eastAsia="zh-CN"/>
        </w:rPr>
        <w:t xml:space="preserve"> represents </w:t>
      </w:r>
      <w:r w:rsidR="00A67AF2" w:rsidRPr="00980396">
        <w:rPr>
          <w:sz w:val="20"/>
          <w:lang w:eastAsia="zh-CN"/>
        </w:rPr>
        <w:t xml:space="preserve">actual calculated </w:t>
      </w:r>
      <w:r w:rsidR="0034190A" w:rsidRPr="00980396">
        <w:rPr>
          <w:rFonts w:hint="eastAsia"/>
          <w:sz w:val="20"/>
          <w:lang w:eastAsia="zh-CN"/>
        </w:rPr>
        <w:t>physical channel power.</w:t>
      </w:r>
      <w:r w:rsidR="00B202FD">
        <w:rPr>
          <w:sz w:val="20"/>
          <w:lang w:eastAsia="zh-CN"/>
        </w:rPr>
        <w:t xml:space="preserve"> Thus,</w:t>
      </w:r>
    </w:p>
    <w:p w:rsidR="0087102B" w:rsidRPr="00980396" w:rsidRDefault="00AD70AC">
      <w:pPr>
        <w:rPr>
          <w:sz w:val="20"/>
          <w:lang w:eastAsia="zh-CN"/>
        </w:rPr>
      </w:pPr>
      <w:r w:rsidRPr="00980396">
        <w:rPr>
          <w:b/>
          <w:i/>
          <w:sz w:val="20"/>
          <w:lang w:eastAsia="zh-CN"/>
        </w:rPr>
        <w:t xml:space="preserve">Proposal </w:t>
      </w:r>
      <w:r w:rsidRPr="00980396">
        <w:rPr>
          <w:rFonts w:hint="eastAsia"/>
          <w:b/>
          <w:i/>
          <w:sz w:val="20"/>
          <w:lang w:eastAsia="zh-CN"/>
        </w:rPr>
        <w:t>1</w:t>
      </w:r>
      <w:r w:rsidRPr="00980396">
        <w:rPr>
          <w:b/>
          <w:i/>
          <w:sz w:val="20"/>
          <w:lang w:eastAsia="zh-CN"/>
        </w:rPr>
        <w:t>:</w:t>
      </w:r>
      <w:r w:rsidRPr="00980396">
        <w:rPr>
          <w:rFonts w:hint="eastAsia"/>
          <w:b/>
          <w:i/>
          <w:sz w:val="20"/>
          <w:lang w:eastAsia="zh-CN"/>
        </w:rPr>
        <w:t xml:space="preserve"> </w:t>
      </w:r>
      <w:r w:rsidR="002951F6" w:rsidRPr="00980396">
        <w:rPr>
          <w:rFonts w:hint="eastAsia"/>
          <w:b/>
          <w:i/>
          <w:iCs/>
          <w:sz w:val="20"/>
          <w:lang w:val="en-US" w:eastAsia="zh-CN"/>
        </w:rPr>
        <w:t xml:space="preserve">eNB </w:t>
      </w:r>
      <w:r w:rsidR="002951F6" w:rsidRPr="00980396">
        <w:rPr>
          <w:b/>
          <w:i/>
          <w:sz w:val="20"/>
          <w:lang w:eastAsia="zh-CN"/>
        </w:rPr>
        <w:t>need</w:t>
      </w:r>
      <w:r w:rsidR="00B202FD">
        <w:rPr>
          <w:b/>
          <w:i/>
          <w:sz w:val="20"/>
          <w:lang w:eastAsia="zh-CN"/>
        </w:rPr>
        <w:t>s</w:t>
      </w:r>
      <w:r w:rsidR="002951F6" w:rsidRPr="00980396">
        <w:rPr>
          <w:b/>
          <w:i/>
          <w:sz w:val="20"/>
          <w:lang w:eastAsia="zh-CN"/>
        </w:rPr>
        <w:t xml:space="preserve"> to consider the CCA threshold </w:t>
      </w:r>
      <w:r w:rsidR="002951F6" w:rsidRPr="00980396">
        <w:rPr>
          <w:rFonts w:hint="eastAsia"/>
          <w:b/>
          <w:i/>
          <w:sz w:val="20"/>
          <w:lang w:eastAsia="zh-CN"/>
        </w:rPr>
        <w:t>for UL LBT, when it configures</w:t>
      </w:r>
      <w:r w:rsidR="002951F6" w:rsidRPr="00980396">
        <w:rPr>
          <w:b/>
          <w:i/>
          <w:sz w:val="20"/>
          <w:lang w:eastAsia="zh-CN"/>
        </w:rPr>
        <w:t xml:space="preserve"> power</w:t>
      </w:r>
      <w:r w:rsidR="002951F6" w:rsidRPr="00980396">
        <w:rPr>
          <w:rFonts w:hint="eastAsia"/>
          <w:b/>
          <w:i/>
          <w:sz w:val="20"/>
          <w:lang w:eastAsia="zh-CN"/>
        </w:rPr>
        <w:t xml:space="preserve"> of UE</w:t>
      </w:r>
      <w:r w:rsidR="007F075A" w:rsidRPr="00980396">
        <w:rPr>
          <w:rFonts w:hint="eastAsia"/>
          <w:b/>
          <w:i/>
          <w:sz w:val="20"/>
          <w:lang w:eastAsia="zh-CN"/>
        </w:rPr>
        <w:t xml:space="preserve">. </w:t>
      </w:r>
      <w:r w:rsidR="00490942" w:rsidRPr="00980396">
        <w:rPr>
          <w:b/>
          <w:i/>
          <w:sz w:val="20"/>
          <w:lang w:eastAsia="zh-CN"/>
        </w:rPr>
        <w:t xml:space="preserve">Some parameters for </w:t>
      </w:r>
      <w:r w:rsidR="00490942" w:rsidRPr="00980396">
        <w:rPr>
          <w:rFonts w:hint="eastAsia"/>
          <w:b/>
          <w:i/>
          <w:sz w:val="20"/>
          <w:lang w:eastAsia="zh-CN"/>
        </w:rPr>
        <w:t xml:space="preserve">UL </w:t>
      </w:r>
      <w:r w:rsidR="00490942" w:rsidRPr="00980396">
        <w:rPr>
          <w:b/>
          <w:i/>
          <w:sz w:val="20"/>
          <w:lang w:eastAsia="zh-CN"/>
        </w:rPr>
        <w:t>PC</w:t>
      </w:r>
      <w:r w:rsidR="00212731" w:rsidRPr="00980396">
        <w:rPr>
          <w:rFonts w:hint="eastAsia"/>
          <w:b/>
          <w:i/>
          <w:sz w:val="20"/>
          <w:lang w:eastAsia="zh-CN"/>
        </w:rPr>
        <w:t xml:space="preserve"> </w:t>
      </w:r>
      <w:r w:rsidR="001D5A77" w:rsidRPr="00980396">
        <w:rPr>
          <w:rFonts w:hint="eastAsia"/>
          <w:b/>
          <w:i/>
          <w:sz w:val="20"/>
          <w:lang w:eastAsia="zh-CN"/>
        </w:rPr>
        <w:t xml:space="preserve">on </w:t>
      </w:r>
      <w:r w:rsidR="00B202FD">
        <w:rPr>
          <w:b/>
          <w:i/>
          <w:sz w:val="20"/>
          <w:lang w:eastAsia="zh-CN"/>
        </w:rPr>
        <w:t>LAA SCell</w:t>
      </w:r>
      <w:r w:rsidR="001D5A77" w:rsidRPr="00980396">
        <w:rPr>
          <w:rFonts w:hint="eastAsia"/>
          <w:b/>
          <w:i/>
          <w:sz w:val="20"/>
          <w:lang w:eastAsia="zh-CN"/>
        </w:rPr>
        <w:t xml:space="preserve"> </w:t>
      </w:r>
      <w:r w:rsidR="00212731" w:rsidRPr="00980396">
        <w:rPr>
          <w:rFonts w:hint="eastAsia"/>
          <w:b/>
          <w:i/>
          <w:sz w:val="20"/>
          <w:lang w:eastAsia="zh-CN"/>
        </w:rPr>
        <w:t>need to be considered</w:t>
      </w:r>
      <w:r w:rsidR="00490942" w:rsidRPr="00980396">
        <w:rPr>
          <w:rFonts w:hint="eastAsia"/>
          <w:b/>
          <w:i/>
          <w:sz w:val="20"/>
          <w:lang w:eastAsia="zh-CN"/>
        </w:rPr>
        <w:t>.</w:t>
      </w:r>
    </w:p>
    <w:p w:rsidR="0087102B" w:rsidRDefault="00886368" w:rsidP="00980396">
      <w:pPr>
        <w:pStyle w:val="Heading1"/>
        <w:tabs>
          <w:tab w:val="clear" w:pos="450"/>
          <w:tab w:val="num" w:pos="0"/>
        </w:tabs>
        <w:spacing w:afterLines="50" w:afterAutospacing="0"/>
        <w:ind w:left="0" w:firstLine="0"/>
        <w:rPr>
          <w:lang w:val="en-US" w:eastAsia="zh-CN"/>
        </w:rPr>
      </w:pPr>
      <w:r>
        <w:rPr>
          <w:lang w:val="en-US" w:eastAsia="zh-CN"/>
        </w:rPr>
        <w:lastRenderedPageBreak/>
        <w:t>Power allocation p</w:t>
      </w:r>
      <w:r w:rsidR="00854C2D" w:rsidRPr="00804C8B">
        <w:rPr>
          <w:lang w:val="en-US" w:eastAsia="zh-CN"/>
        </w:rPr>
        <w:t>riority</w:t>
      </w:r>
      <w:r w:rsidR="00854C2D">
        <w:rPr>
          <w:rFonts w:hint="eastAsia"/>
          <w:lang w:val="en-US" w:eastAsia="zh-CN"/>
        </w:rPr>
        <w:t xml:space="preserve"> of</w:t>
      </w:r>
      <w:r w:rsidR="002C6470">
        <w:rPr>
          <w:rFonts w:hint="eastAsia"/>
        </w:rPr>
        <w:t xml:space="preserve"> </w:t>
      </w:r>
      <w:r w:rsidR="00854C2D">
        <w:rPr>
          <w:rFonts w:hint="eastAsia"/>
        </w:rPr>
        <w:t>carrier</w:t>
      </w:r>
      <w:r w:rsidR="00854C2D">
        <w:rPr>
          <w:rFonts w:hint="eastAsia"/>
          <w:lang w:eastAsia="zh-CN"/>
        </w:rPr>
        <w:t xml:space="preserve"> or channel</w:t>
      </w:r>
    </w:p>
    <w:p w:rsidR="0087102B" w:rsidRPr="00980396" w:rsidRDefault="00083133">
      <w:pPr>
        <w:jc w:val="both"/>
        <w:rPr>
          <w:sz w:val="20"/>
          <w:lang w:val="en-US" w:eastAsia="zh-CN"/>
        </w:rPr>
      </w:pPr>
      <w:r w:rsidRPr="00980396">
        <w:rPr>
          <w:rFonts w:hint="eastAsia"/>
          <w:sz w:val="20"/>
          <w:lang w:val="en-US" w:eastAsia="zh-CN"/>
        </w:rPr>
        <w:t>For</w:t>
      </w:r>
      <w:r w:rsidRPr="00980396">
        <w:rPr>
          <w:sz w:val="20"/>
          <w:lang w:val="en-US" w:eastAsia="zh-CN"/>
        </w:rPr>
        <w:t xml:space="preserve"> </w:t>
      </w:r>
      <w:r w:rsidRPr="00980396">
        <w:rPr>
          <w:rFonts w:hint="eastAsia"/>
          <w:sz w:val="20"/>
          <w:lang w:val="en-US" w:eastAsia="zh-CN"/>
        </w:rPr>
        <w:t xml:space="preserve">PUCCH and PUSCH in LTE </w:t>
      </w:r>
      <w:r w:rsidRPr="00980396">
        <w:rPr>
          <w:sz w:val="20"/>
          <w:lang w:val="en-US" w:eastAsia="zh-CN"/>
        </w:rPr>
        <w:t xml:space="preserve">CA scenario, </w:t>
      </w:r>
      <w:r w:rsidRPr="00980396">
        <w:rPr>
          <w:rFonts w:hint="eastAsia"/>
          <w:sz w:val="20"/>
          <w:lang w:val="en-US" w:eastAsia="zh-CN"/>
        </w:rPr>
        <w:t xml:space="preserve">each CC </w:t>
      </w:r>
      <w:r w:rsidR="00B202FD">
        <w:rPr>
          <w:sz w:val="20"/>
          <w:lang w:val="en-US" w:eastAsia="zh-CN"/>
        </w:rPr>
        <w:t>ha</w:t>
      </w:r>
      <w:r w:rsidRPr="00980396">
        <w:rPr>
          <w:rFonts w:hint="eastAsia"/>
          <w:sz w:val="20"/>
          <w:lang w:val="en-US" w:eastAsia="zh-CN"/>
        </w:rPr>
        <w:t xml:space="preserve">s </w:t>
      </w:r>
      <w:r w:rsidRPr="00980396">
        <w:rPr>
          <w:sz w:val="20"/>
          <w:lang w:val="en-US" w:eastAsia="zh-CN"/>
        </w:rPr>
        <w:t xml:space="preserve">equal </w:t>
      </w:r>
      <w:r w:rsidR="00B202FD">
        <w:rPr>
          <w:sz w:val="20"/>
          <w:lang w:val="en-US" w:eastAsia="zh-CN"/>
        </w:rPr>
        <w:t xml:space="preserve">priority </w:t>
      </w:r>
      <w:r w:rsidRPr="00980396">
        <w:rPr>
          <w:rFonts w:hint="eastAsia"/>
          <w:sz w:val="20"/>
          <w:lang w:val="en-US" w:eastAsia="zh-CN"/>
        </w:rPr>
        <w:t xml:space="preserve">when </w:t>
      </w:r>
      <w:r w:rsidRPr="00980396">
        <w:rPr>
          <w:sz w:val="20"/>
          <w:lang w:val="en-US" w:eastAsia="zh-CN"/>
        </w:rPr>
        <w:t xml:space="preserve">the power </w:t>
      </w:r>
      <w:r w:rsidRPr="00980396">
        <w:rPr>
          <w:rFonts w:hint="eastAsia"/>
          <w:sz w:val="20"/>
          <w:lang w:val="en-US" w:eastAsia="zh-CN"/>
        </w:rPr>
        <w:t xml:space="preserve">is </w:t>
      </w:r>
      <w:r w:rsidRPr="00980396">
        <w:rPr>
          <w:sz w:val="20"/>
          <w:lang w:val="en-US" w:eastAsia="zh-CN"/>
        </w:rPr>
        <w:t xml:space="preserve">allocated among </w:t>
      </w:r>
      <w:r w:rsidR="00B202FD">
        <w:rPr>
          <w:sz w:val="20"/>
          <w:lang w:val="en-US" w:eastAsia="zh-CN"/>
        </w:rPr>
        <w:t>different</w:t>
      </w:r>
      <w:r w:rsidRPr="00980396">
        <w:rPr>
          <w:sz w:val="20"/>
          <w:lang w:val="en-US" w:eastAsia="zh-CN"/>
        </w:rPr>
        <w:t xml:space="preserve"> CC</w:t>
      </w:r>
      <w:r w:rsidR="00B202FD">
        <w:rPr>
          <w:sz w:val="20"/>
          <w:lang w:val="en-US" w:eastAsia="zh-CN"/>
        </w:rPr>
        <w:t>.</w:t>
      </w:r>
      <w:r w:rsidRPr="00980396">
        <w:rPr>
          <w:sz w:val="20"/>
          <w:lang w:val="en-US" w:eastAsia="zh-CN"/>
        </w:rPr>
        <w:t xml:space="preserve"> PU</w:t>
      </w:r>
      <w:r w:rsidRPr="00980396">
        <w:rPr>
          <w:rFonts w:hint="eastAsia"/>
          <w:sz w:val="20"/>
          <w:lang w:val="en-US" w:eastAsia="zh-CN"/>
        </w:rPr>
        <w:t>C</w:t>
      </w:r>
      <w:r w:rsidRPr="00980396">
        <w:rPr>
          <w:sz w:val="20"/>
          <w:lang w:val="en-US" w:eastAsia="zh-CN"/>
        </w:rPr>
        <w:t>CH</w:t>
      </w:r>
      <w:r w:rsidRPr="00980396">
        <w:rPr>
          <w:rFonts w:hint="eastAsia"/>
          <w:sz w:val="20"/>
          <w:lang w:val="en-US" w:eastAsia="zh-CN"/>
        </w:rPr>
        <w:t xml:space="preserve"> and PUSCH with</w:t>
      </w:r>
      <w:r w:rsidRPr="00980396">
        <w:rPr>
          <w:sz w:val="20"/>
          <w:lang w:val="en-US" w:eastAsia="zh-CN"/>
        </w:rPr>
        <w:t xml:space="preserve"> UCI has a higher priority.</w:t>
      </w:r>
      <w:r w:rsidR="00A93341" w:rsidRPr="00980396">
        <w:rPr>
          <w:rFonts w:hint="eastAsia"/>
          <w:sz w:val="20"/>
          <w:lang w:val="en-US" w:eastAsia="zh-CN"/>
        </w:rPr>
        <w:t xml:space="preserve"> However,</w:t>
      </w:r>
      <w:r w:rsidR="00A93341" w:rsidRPr="00980396">
        <w:rPr>
          <w:sz w:val="20"/>
          <w:lang w:val="en-US" w:eastAsia="zh-CN"/>
        </w:rPr>
        <w:t xml:space="preserve"> </w:t>
      </w:r>
      <w:r w:rsidR="00A93341" w:rsidRPr="00980396">
        <w:rPr>
          <w:rFonts w:hint="eastAsia"/>
          <w:sz w:val="20"/>
          <w:lang w:val="en-US" w:eastAsia="zh-CN"/>
        </w:rPr>
        <w:t xml:space="preserve">for </w:t>
      </w:r>
      <w:r w:rsidR="00A93341" w:rsidRPr="00980396">
        <w:rPr>
          <w:sz w:val="20"/>
          <w:lang w:val="en-US" w:eastAsia="zh-CN"/>
        </w:rPr>
        <w:t>CA</w:t>
      </w:r>
      <w:r w:rsidR="00A93341" w:rsidRPr="00980396">
        <w:rPr>
          <w:rFonts w:hint="eastAsia"/>
          <w:sz w:val="20"/>
          <w:lang w:val="en-US" w:eastAsia="zh-CN"/>
        </w:rPr>
        <w:t xml:space="preserve"> between license</w:t>
      </w:r>
      <w:r w:rsidR="00B202FD">
        <w:rPr>
          <w:sz w:val="20"/>
          <w:lang w:val="en-US" w:eastAsia="zh-CN"/>
        </w:rPr>
        <w:t>d</w:t>
      </w:r>
      <w:r w:rsidR="00A93341" w:rsidRPr="00980396">
        <w:rPr>
          <w:rFonts w:hint="eastAsia"/>
          <w:sz w:val="20"/>
          <w:lang w:val="en-US" w:eastAsia="zh-CN"/>
        </w:rPr>
        <w:t xml:space="preserve"> carrier</w:t>
      </w:r>
      <w:r w:rsidRPr="00980396">
        <w:rPr>
          <w:sz w:val="20"/>
          <w:lang w:val="en-US" w:eastAsia="zh-CN"/>
        </w:rPr>
        <w:t xml:space="preserve"> and </w:t>
      </w:r>
      <w:r w:rsidR="00A93341" w:rsidRPr="00980396">
        <w:rPr>
          <w:sz w:val="20"/>
          <w:lang w:val="en-US" w:eastAsia="zh-CN"/>
        </w:rPr>
        <w:t>unlicensed</w:t>
      </w:r>
      <w:r w:rsidR="00A93341" w:rsidRPr="00980396">
        <w:rPr>
          <w:rFonts w:hint="eastAsia"/>
          <w:sz w:val="20"/>
          <w:lang w:val="en-US" w:eastAsia="zh-CN"/>
        </w:rPr>
        <w:t xml:space="preserve"> carrier</w:t>
      </w:r>
      <w:r w:rsidR="00A93341" w:rsidRPr="00980396">
        <w:rPr>
          <w:sz w:val="20"/>
          <w:lang w:val="en-US" w:eastAsia="zh-CN"/>
        </w:rPr>
        <w:t xml:space="preserve">, </w:t>
      </w:r>
      <w:r w:rsidR="00A93341" w:rsidRPr="00980396">
        <w:rPr>
          <w:rFonts w:hint="eastAsia"/>
          <w:sz w:val="20"/>
          <w:lang w:val="en-US" w:eastAsia="zh-CN"/>
        </w:rPr>
        <w:t>it</w:t>
      </w:r>
      <w:r w:rsidRPr="00980396">
        <w:rPr>
          <w:sz w:val="20"/>
          <w:lang w:val="en-US" w:eastAsia="zh-CN"/>
        </w:rPr>
        <w:t xml:space="preserve"> need</w:t>
      </w:r>
      <w:r w:rsidR="00A93341" w:rsidRPr="00980396">
        <w:rPr>
          <w:rFonts w:hint="eastAsia"/>
          <w:sz w:val="20"/>
          <w:lang w:val="en-US" w:eastAsia="zh-CN"/>
        </w:rPr>
        <w:t>s</w:t>
      </w:r>
      <w:r w:rsidRPr="00980396">
        <w:rPr>
          <w:sz w:val="20"/>
          <w:lang w:val="en-US" w:eastAsia="zh-CN"/>
        </w:rPr>
        <w:t xml:space="preserve"> t</w:t>
      </w:r>
      <w:r w:rsidR="00A93341" w:rsidRPr="00980396">
        <w:rPr>
          <w:sz w:val="20"/>
          <w:lang w:val="en-US" w:eastAsia="zh-CN"/>
        </w:rPr>
        <w:t xml:space="preserve">o reconsider the priority of </w:t>
      </w:r>
      <w:r w:rsidR="00A93341" w:rsidRPr="00980396">
        <w:rPr>
          <w:rFonts w:hint="eastAsia"/>
          <w:sz w:val="20"/>
          <w:lang w:val="en-US" w:eastAsia="zh-CN"/>
        </w:rPr>
        <w:t>license</w:t>
      </w:r>
      <w:r w:rsidR="00B202FD">
        <w:rPr>
          <w:sz w:val="20"/>
          <w:lang w:val="en-US" w:eastAsia="zh-CN"/>
        </w:rPr>
        <w:t>d</w:t>
      </w:r>
      <w:r w:rsidR="00A93341" w:rsidRPr="00980396">
        <w:rPr>
          <w:rFonts w:hint="eastAsia"/>
          <w:sz w:val="20"/>
          <w:lang w:val="en-US" w:eastAsia="zh-CN"/>
        </w:rPr>
        <w:t xml:space="preserve"> carrier</w:t>
      </w:r>
      <w:r w:rsidR="00A93341" w:rsidRPr="00980396">
        <w:rPr>
          <w:sz w:val="20"/>
          <w:lang w:val="en-US" w:eastAsia="zh-CN"/>
        </w:rPr>
        <w:t xml:space="preserve"> and unlicensed</w:t>
      </w:r>
      <w:r w:rsidR="00A93341" w:rsidRPr="00980396">
        <w:rPr>
          <w:rFonts w:hint="eastAsia"/>
          <w:sz w:val="20"/>
          <w:lang w:val="en-US" w:eastAsia="zh-CN"/>
        </w:rPr>
        <w:t xml:space="preserve"> carrier</w:t>
      </w:r>
      <w:r w:rsidRPr="00980396">
        <w:rPr>
          <w:sz w:val="20"/>
          <w:lang w:val="en-US" w:eastAsia="zh-CN"/>
        </w:rPr>
        <w:t xml:space="preserve">, or channel priority of </w:t>
      </w:r>
      <w:r w:rsidR="00A93341" w:rsidRPr="00980396">
        <w:rPr>
          <w:rFonts w:hint="eastAsia"/>
          <w:sz w:val="20"/>
          <w:lang w:val="en-US" w:eastAsia="zh-CN"/>
        </w:rPr>
        <w:t>license</w:t>
      </w:r>
      <w:r w:rsidR="00B202FD">
        <w:rPr>
          <w:sz w:val="20"/>
          <w:lang w:val="en-US" w:eastAsia="zh-CN"/>
        </w:rPr>
        <w:t>d</w:t>
      </w:r>
      <w:r w:rsidR="00A93341" w:rsidRPr="00980396">
        <w:rPr>
          <w:rFonts w:hint="eastAsia"/>
          <w:sz w:val="20"/>
          <w:lang w:val="en-US" w:eastAsia="zh-CN"/>
        </w:rPr>
        <w:t xml:space="preserve"> carrier</w:t>
      </w:r>
      <w:r w:rsidR="00A93341" w:rsidRPr="00980396">
        <w:rPr>
          <w:sz w:val="20"/>
          <w:lang w:val="en-US" w:eastAsia="zh-CN"/>
        </w:rPr>
        <w:t xml:space="preserve"> and unlicensed</w:t>
      </w:r>
      <w:r w:rsidR="00A93341" w:rsidRPr="00980396">
        <w:rPr>
          <w:rFonts w:hint="eastAsia"/>
          <w:sz w:val="20"/>
          <w:lang w:val="en-US" w:eastAsia="zh-CN"/>
        </w:rPr>
        <w:t xml:space="preserve"> carrier</w:t>
      </w:r>
      <w:r w:rsidRPr="00980396">
        <w:rPr>
          <w:sz w:val="20"/>
          <w:lang w:val="en-US" w:eastAsia="zh-CN"/>
        </w:rPr>
        <w:t>.</w:t>
      </w:r>
      <w:r w:rsidR="00E05547">
        <w:rPr>
          <w:sz w:val="20"/>
          <w:lang w:val="en-US" w:eastAsia="zh-CN"/>
        </w:rPr>
        <w:t xml:space="preserve"> </w:t>
      </w:r>
      <w:r w:rsidR="00831AAE" w:rsidRPr="00980396">
        <w:rPr>
          <w:sz w:val="20"/>
          <w:lang w:val="en-US" w:eastAsia="zh-CN"/>
        </w:rPr>
        <w:t>As UL PCC (</w:t>
      </w:r>
      <w:r w:rsidR="00831AAE" w:rsidRPr="00980396">
        <w:rPr>
          <w:rFonts w:hint="eastAsia"/>
          <w:sz w:val="20"/>
          <w:lang w:val="en-US" w:eastAsia="zh-CN"/>
        </w:rPr>
        <w:t>license</w:t>
      </w:r>
      <w:r w:rsidR="00831AAE" w:rsidRPr="00980396">
        <w:rPr>
          <w:sz w:val="20"/>
          <w:lang w:val="en-US" w:eastAsia="zh-CN"/>
        </w:rPr>
        <w:t xml:space="preserve"> carrier) is not only used for data transmission, but also maintain</w:t>
      </w:r>
      <w:r w:rsidR="00831AAE" w:rsidRPr="00980396">
        <w:rPr>
          <w:rFonts w:hint="eastAsia"/>
          <w:sz w:val="20"/>
          <w:lang w:val="en-US" w:eastAsia="zh-CN"/>
        </w:rPr>
        <w:t xml:space="preserve">ed </w:t>
      </w:r>
      <w:r w:rsidR="00831AAE" w:rsidRPr="00980396">
        <w:rPr>
          <w:sz w:val="20"/>
          <w:lang w:val="en-US" w:eastAsia="zh-CN"/>
        </w:rPr>
        <w:t xml:space="preserve">connection, so the communication quality of PCC </w:t>
      </w:r>
      <w:r w:rsidR="00657EEB" w:rsidRPr="00980396">
        <w:rPr>
          <w:rFonts w:hint="eastAsia"/>
          <w:sz w:val="20"/>
          <w:lang w:val="en-US" w:eastAsia="zh-CN"/>
        </w:rPr>
        <w:t>need</w:t>
      </w:r>
      <w:r w:rsidR="00B202FD">
        <w:rPr>
          <w:sz w:val="20"/>
          <w:lang w:val="en-US" w:eastAsia="zh-CN"/>
        </w:rPr>
        <w:t>s to</w:t>
      </w:r>
      <w:r w:rsidR="00831AAE" w:rsidRPr="00980396">
        <w:rPr>
          <w:sz w:val="20"/>
          <w:lang w:val="en-US" w:eastAsia="zh-CN"/>
        </w:rPr>
        <w:t xml:space="preserve"> be guaranteed.</w:t>
      </w:r>
      <w:r w:rsidR="00657EEB" w:rsidRPr="00980396">
        <w:rPr>
          <w:rFonts w:hint="eastAsia"/>
          <w:sz w:val="20"/>
          <w:lang w:val="en-US" w:eastAsia="zh-CN"/>
        </w:rPr>
        <w:t xml:space="preserve"> </w:t>
      </w:r>
      <w:r w:rsidR="00657EEB" w:rsidRPr="00980396">
        <w:rPr>
          <w:sz w:val="20"/>
          <w:lang w:val="en-US" w:eastAsia="zh-CN"/>
        </w:rPr>
        <w:t xml:space="preserve">On the other hand, UL </w:t>
      </w:r>
      <w:r w:rsidR="00B202FD">
        <w:rPr>
          <w:sz w:val="20"/>
          <w:lang w:val="en-US" w:eastAsia="zh-CN"/>
        </w:rPr>
        <w:t>on LAA SCell</w:t>
      </w:r>
      <w:r w:rsidR="00657EEB" w:rsidRPr="00980396">
        <w:rPr>
          <w:sz w:val="20"/>
          <w:lang w:val="en-US" w:eastAsia="zh-CN"/>
        </w:rPr>
        <w:t xml:space="preserve"> is</w:t>
      </w:r>
      <w:r w:rsidR="00657EEB" w:rsidRPr="00980396">
        <w:rPr>
          <w:rFonts w:hint="eastAsia"/>
          <w:sz w:val="20"/>
          <w:lang w:val="en-US" w:eastAsia="zh-CN"/>
        </w:rPr>
        <w:t xml:space="preserve"> also</w:t>
      </w:r>
      <w:r w:rsidR="00657EEB" w:rsidRPr="00980396">
        <w:rPr>
          <w:sz w:val="20"/>
          <w:lang w:val="en-US" w:eastAsia="zh-CN"/>
        </w:rPr>
        <w:t xml:space="preserve"> schedul</w:t>
      </w:r>
      <w:r w:rsidR="00657EEB" w:rsidRPr="00980396">
        <w:rPr>
          <w:rFonts w:hint="eastAsia"/>
          <w:sz w:val="20"/>
          <w:lang w:val="en-US" w:eastAsia="zh-CN"/>
        </w:rPr>
        <w:t>ed</w:t>
      </w:r>
      <w:r w:rsidR="00657EEB" w:rsidRPr="00980396">
        <w:rPr>
          <w:sz w:val="20"/>
          <w:lang w:val="en-US" w:eastAsia="zh-CN"/>
        </w:rPr>
        <w:t xml:space="preserve"> </w:t>
      </w:r>
      <w:r w:rsidR="00657EEB" w:rsidRPr="00980396">
        <w:rPr>
          <w:rFonts w:hint="eastAsia"/>
          <w:sz w:val="20"/>
          <w:lang w:val="en-US" w:eastAsia="zh-CN"/>
        </w:rPr>
        <w:t>by</w:t>
      </w:r>
      <w:r w:rsidR="00657EEB" w:rsidRPr="00980396">
        <w:rPr>
          <w:sz w:val="20"/>
          <w:lang w:val="en-US" w:eastAsia="zh-CN"/>
        </w:rPr>
        <w:t xml:space="preserve"> eNB</w:t>
      </w:r>
      <w:r w:rsidR="00657EEB" w:rsidRPr="00980396">
        <w:rPr>
          <w:rFonts w:hint="eastAsia"/>
          <w:sz w:val="20"/>
          <w:lang w:val="en-US" w:eastAsia="zh-CN"/>
        </w:rPr>
        <w:t xml:space="preserve"> and </w:t>
      </w:r>
      <w:r w:rsidR="00657EEB" w:rsidRPr="00980396">
        <w:rPr>
          <w:sz w:val="20"/>
          <w:lang w:val="en-US" w:eastAsia="zh-CN"/>
        </w:rPr>
        <w:t>the physical resource actual</w:t>
      </w:r>
      <w:r w:rsidR="00657EEB" w:rsidRPr="00980396">
        <w:rPr>
          <w:rFonts w:hint="eastAsia"/>
          <w:sz w:val="20"/>
          <w:lang w:val="en-US" w:eastAsia="zh-CN"/>
        </w:rPr>
        <w:t>ly exist</w:t>
      </w:r>
      <w:r w:rsidR="00B202FD">
        <w:rPr>
          <w:sz w:val="20"/>
          <w:lang w:val="en-US" w:eastAsia="zh-CN"/>
        </w:rPr>
        <w:t>s</w:t>
      </w:r>
      <w:r w:rsidR="00657EEB" w:rsidRPr="00980396">
        <w:rPr>
          <w:rFonts w:hint="eastAsia"/>
          <w:sz w:val="20"/>
          <w:lang w:val="en-US" w:eastAsia="zh-CN"/>
        </w:rPr>
        <w:t xml:space="preserve"> only when </w:t>
      </w:r>
      <w:r w:rsidR="00B202FD">
        <w:rPr>
          <w:sz w:val="20"/>
          <w:lang w:val="en-US" w:eastAsia="zh-CN"/>
        </w:rPr>
        <w:t>UL LBT</w:t>
      </w:r>
      <w:r w:rsidR="00B202FD" w:rsidRPr="00980396">
        <w:rPr>
          <w:sz w:val="20"/>
          <w:lang w:val="en-US" w:eastAsia="zh-CN"/>
        </w:rPr>
        <w:t xml:space="preserve"> </w:t>
      </w:r>
      <w:r w:rsidR="00B202FD">
        <w:rPr>
          <w:sz w:val="20"/>
          <w:lang w:val="en-US" w:eastAsia="zh-CN"/>
        </w:rPr>
        <w:t xml:space="preserve">is </w:t>
      </w:r>
      <w:r w:rsidR="00657EEB" w:rsidRPr="00980396">
        <w:rPr>
          <w:sz w:val="20"/>
          <w:lang w:eastAsia="zh-CN"/>
        </w:rPr>
        <w:t>successful</w:t>
      </w:r>
      <w:r w:rsidR="00657EEB" w:rsidRPr="00980396">
        <w:rPr>
          <w:rFonts w:hint="eastAsia"/>
          <w:sz w:val="20"/>
          <w:lang w:eastAsia="zh-CN"/>
        </w:rPr>
        <w:t xml:space="preserve">. </w:t>
      </w:r>
      <w:r w:rsidR="00F01A18" w:rsidRPr="00980396">
        <w:rPr>
          <w:sz w:val="20"/>
          <w:lang w:eastAsia="zh-CN"/>
        </w:rPr>
        <w:t xml:space="preserve">If UL </w:t>
      </w:r>
      <w:r w:rsidR="00886368">
        <w:rPr>
          <w:sz w:val="20"/>
          <w:lang w:val="en-US" w:eastAsia="zh-CN"/>
        </w:rPr>
        <w:t>on LAA SCell</w:t>
      </w:r>
      <w:r w:rsidR="00F01A18" w:rsidRPr="00980396">
        <w:rPr>
          <w:sz w:val="20"/>
          <w:lang w:eastAsia="zh-CN"/>
        </w:rPr>
        <w:t xml:space="preserve"> often fails</w:t>
      </w:r>
      <w:r w:rsidR="00886368">
        <w:rPr>
          <w:sz w:val="20"/>
          <w:lang w:eastAsia="zh-CN"/>
        </w:rPr>
        <w:t xml:space="preserve"> due to less power allocated</w:t>
      </w:r>
      <w:r w:rsidR="00F01A18" w:rsidRPr="00980396">
        <w:rPr>
          <w:sz w:val="20"/>
          <w:lang w:eastAsia="zh-CN"/>
        </w:rPr>
        <w:t>, it does not achieve the goal of increasing throughput</w:t>
      </w:r>
      <w:r w:rsidR="00F01A18" w:rsidRPr="00980396">
        <w:rPr>
          <w:rFonts w:hint="eastAsia"/>
          <w:sz w:val="20"/>
          <w:lang w:eastAsia="zh-CN"/>
        </w:rPr>
        <w:t>.</w:t>
      </w:r>
      <w:r w:rsidR="00886368">
        <w:rPr>
          <w:sz w:val="20"/>
          <w:lang w:eastAsia="zh-CN"/>
        </w:rPr>
        <w:t xml:space="preserve"> Therefore, t</w:t>
      </w:r>
      <w:r w:rsidR="00DE2D22" w:rsidRPr="00980396">
        <w:rPr>
          <w:sz w:val="20"/>
          <w:lang w:eastAsia="zh-CN"/>
        </w:rPr>
        <w:t xml:space="preserve">he </w:t>
      </w:r>
      <w:r w:rsidR="00886368">
        <w:rPr>
          <w:sz w:val="20"/>
          <w:lang w:eastAsia="zh-CN"/>
        </w:rPr>
        <w:t xml:space="preserve">UL power allocation </w:t>
      </w:r>
      <w:r w:rsidR="00DE2D22" w:rsidRPr="00980396">
        <w:rPr>
          <w:sz w:val="20"/>
          <w:lang w:eastAsia="zh-CN"/>
        </w:rPr>
        <w:t>prior</w:t>
      </w:r>
      <w:r w:rsidR="006044E9" w:rsidRPr="00980396">
        <w:rPr>
          <w:sz w:val="20"/>
          <w:lang w:eastAsia="zh-CN"/>
        </w:rPr>
        <w:t xml:space="preserve">ity </w:t>
      </w:r>
      <w:r w:rsidR="00886368">
        <w:rPr>
          <w:sz w:val="20"/>
          <w:lang w:eastAsia="zh-CN"/>
        </w:rPr>
        <w:t>for PCell and LAA SCell</w:t>
      </w:r>
      <w:r w:rsidR="00DE2D22" w:rsidRPr="00980396">
        <w:rPr>
          <w:sz w:val="20"/>
          <w:lang w:eastAsia="zh-CN"/>
        </w:rPr>
        <w:t xml:space="preserve">, </w:t>
      </w:r>
      <w:r w:rsidR="00886368">
        <w:rPr>
          <w:sz w:val="20"/>
          <w:lang w:eastAsia="zh-CN"/>
        </w:rPr>
        <w:t>as well as that for different channels need to be decided</w:t>
      </w:r>
      <w:r w:rsidR="006044E9" w:rsidRPr="00980396">
        <w:rPr>
          <w:rFonts w:hint="eastAsia"/>
          <w:sz w:val="20"/>
          <w:lang w:eastAsia="zh-CN"/>
        </w:rPr>
        <w:t xml:space="preserve">. </w:t>
      </w:r>
      <w:r w:rsidR="00BD137A" w:rsidRPr="00980396">
        <w:rPr>
          <w:sz w:val="20"/>
          <w:lang w:eastAsia="zh-CN"/>
        </w:rPr>
        <w:t xml:space="preserve">Several options are shown </w:t>
      </w:r>
      <w:r w:rsidR="00BD137A" w:rsidRPr="00980396">
        <w:rPr>
          <w:rFonts w:hint="eastAsia"/>
          <w:sz w:val="20"/>
          <w:lang w:eastAsia="zh-CN"/>
        </w:rPr>
        <w:t xml:space="preserve">as </w:t>
      </w:r>
      <w:r w:rsidR="00BD137A" w:rsidRPr="00980396">
        <w:rPr>
          <w:sz w:val="20"/>
          <w:lang w:eastAsia="zh-CN"/>
        </w:rPr>
        <w:t>below</w:t>
      </w:r>
      <w:r w:rsidR="00BD137A" w:rsidRPr="00980396">
        <w:rPr>
          <w:rFonts w:hint="eastAsia"/>
          <w:sz w:val="20"/>
          <w:lang w:eastAsia="zh-CN"/>
        </w:rPr>
        <w:t>.</w:t>
      </w:r>
    </w:p>
    <w:p w:rsidR="0087102B" w:rsidRPr="00980396" w:rsidRDefault="002C6470" w:rsidP="00302F96">
      <w:pPr>
        <w:pStyle w:val="ListParagraph"/>
        <w:numPr>
          <w:ilvl w:val="0"/>
          <w:numId w:val="30"/>
        </w:numPr>
        <w:spacing w:after="120" w:afterAutospacing="0"/>
        <w:ind w:firstLineChars="0" w:hanging="418"/>
        <w:jc w:val="both"/>
        <w:rPr>
          <w:szCs w:val="20"/>
          <w:lang w:eastAsia="zh-CN"/>
        </w:rPr>
      </w:pPr>
      <w:r w:rsidRPr="00980396">
        <w:rPr>
          <w:rFonts w:hint="eastAsia"/>
          <w:szCs w:val="20"/>
          <w:lang w:eastAsia="zh-CN"/>
        </w:rPr>
        <w:t>Alt 1:</w:t>
      </w:r>
      <w:r w:rsidR="000A2D7E" w:rsidRPr="00980396">
        <w:rPr>
          <w:rFonts w:hint="eastAsia"/>
          <w:szCs w:val="20"/>
          <w:lang w:eastAsia="zh-CN"/>
        </w:rPr>
        <w:t xml:space="preserve"> E</w:t>
      </w:r>
      <w:r w:rsidR="000A2D7E" w:rsidRPr="00980396">
        <w:rPr>
          <w:szCs w:val="20"/>
          <w:lang w:eastAsia="zh-CN"/>
        </w:rPr>
        <w:t>xplicitly</w:t>
      </w:r>
      <w:r w:rsidR="000A2D7E" w:rsidRPr="00980396">
        <w:rPr>
          <w:rFonts w:hint="eastAsia"/>
          <w:szCs w:val="20"/>
          <w:lang w:eastAsia="zh-CN"/>
        </w:rPr>
        <w:t xml:space="preserve"> d</w:t>
      </w:r>
      <w:r w:rsidR="000A2D7E" w:rsidRPr="00980396">
        <w:rPr>
          <w:szCs w:val="20"/>
          <w:lang w:eastAsia="zh-CN"/>
        </w:rPr>
        <w:t>efined carrier or channel priority</w:t>
      </w:r>
    </w:p>
    <w:p w:rsidR="0087102B" w:rsidRPr="00980396" w:rsidRDefault="002C6470" w:rsidP="00302F96">
      <w:pPr>
        <w:pStyle w:val="ListParagraph"/>
        <w:numPr>
          <w:ilvl w:val="0"/>
          <w:numId w:val="31"/>
        </w:numPr>
        <w:spacing w:after="120" w:afterAutospacing="0"/>
        <w:ind w:firstLineChars="0" w:hanging="418"/>
        <w:jc w:val="both"/>
        <w:rPr>
          <w:szCs w:val="20"/>
          <w:lang w:eastAsia="zh-CN"/>
        </w:rPr>
      </w:pPr>
      <w:r w:rsidRPr="00980396">
        <w:rPr>
          <w:rFonts w:hint="eastAsia"/>
          <w:szCs w:val="20"/>
          <w:lang w:eastAsia="zh-CN"/>
        </w:rPr>
        <w:t>Alt 1-1:</w:t>
      </w:r>
      <w:r w:rsidR="00EE75AB" w:rsidRPr="00980396">
        <w:rPr>
          <w:rFonts w:hint="eastAsia"/>
          <w:szCs w:val="20"/>
          <w:lang w:eastAsia="zh-CN"/>
        </w:rPr>
        <w:t xml:space="preserve"> eNB directly configure </w:t>
      </w:r>
      <w:r w:rsidR="00EE75AB" w:rsidRPr="00980396">
        <w:rPr>
          <w:szCs w:val="20"/>
          <w:lang w:eastAsia="zh-CN"/>
        </w:rPr>
        <w:t>carrier or channel priority</w:t>
      </w:r>
      <w:r w:rsidR="00EE75AB" w:rsidRPr="00980396">
        <w:rPr>
          <w:rFonts w:hint="eastAsia"/>
          <w:szCs w:val="20"/>
          <w:lang w:eastAsia="zh-CN"/>
        </w:rPr>
        <w:t xml:space="preserve"> </w:t>
      </w:r>
      <w:r w:rsidR="00EE75AB" w:rsidRPr="00980396">
        <w:rPr>
          <w:szCs w:val="20"/>
          <w:lang w:eastAsia="zh-CN"/>
        </w:rPr>
        <w:t xml:space="preserve">through </w:t>
      </w:r>
      <w:r w:rsidR="00EE75AB" w:rsidRPr="00980396">
        <w:rPr>
          <w:rFonts w:hint="eastAsia"/>
          <w:szCs w:val="20"/>
          <w:lang w:eastAsia="zh-CN"/>
        </w:rPr>
        <w:t>dynamic/semi-static signaling</w:t>
      </w:r>
    </w:p>
    <w:p w:rsidR="0087102B" w:rsidRPr="00980396" w:rsidRDefault="002C6470" w:rsidP="00302F96">
      <w:pPr>
        <w:pStyle w:val="ListParagraph"/>
        <w:numPr>
          <w:ilvl w:val="0"/>
          <w:numId w:val="31"/>
        </w:numPr>
        <w:spacing w:after="120" w:afterAutospacing="0"/>
        <w:ind w:firstLineChars="0" w:hanging="418"/>
        <w:jc w:val="both"/>
        <w:rPr>
          <w:szCs w:val="20"/>
          <w:lang w:eastAsia="zh-CN"/>
        </w:rPr>
      </w:pPr>
      <w:r w:rsidRPr="00980396">
        <w:rPr>
          <w:rFonts w:hint="eastAsia"/>
          <w:szCs w:val="20"/>
          <w:lang w:eastAsia="zh-CN"/>
        </w:rPr>
        <w:t>Alt 1-2:</w:t>
      </w:r>
      <w:r w:rsidR="00EE75AB" w:rsidRPr="00980396">
        <w:rPr>
          <w:szCs w:val="20"/>
          <w:lang w:eastAsia="zh-CN"/>
        </w:rPr>
        <w:t xml:space="preserve"> UE request to improve/reduce carrier or channel priority</w:t>
      </w:r>
    </w:p>
    <w:p w:rsidR="0087102B" w:rsidRPr="00980396" w:rsidRDefault="002C6470" w:rsidP="00302F96">
      <w:pPr>
        <w:pStyle w:val="ListParagraph"/>
        <w:numPr>
          <w:ilvl w:val="0"/>
          <w:numId w:val="30"/>
        </w:numPr>
        <w:spacing w:after="120" w:afterAutospacing="0"/>
        <w:ind w:firstLineChars="0" w:hanging="418"/>
        <w:jc w:val="both"/>
        <w:rPr>
          <w:szCs w:val="20"/>
          <w:lang w:eastAsia="zh-CN"/>
        </w:rPr>
      </w:pPr>
      <w:r w:rsidRPr="00980396">
        <w:rPr>
          <w:rFonts w:hint="eastAsia"/>
          <w:szCs w:val="20"/>
          <w:lang w:eastAsia="zh-CN"/>
        </w:rPr>
        <w:t>Alt 2:</w:t>
      </w:r>
      <w:r w:rsidR="004D7FDD" w:rsidRPr="00980396">
        <w:rPr>
          <w:rFonts w:hint="eastAsia"/>
          <w:szCs w:val="20"/>
          <w:lang w:eastAsia="zh-CN"/>
        </w:rPr>
        <w:t xml:space="preserve"> </w:t>
      </w:r>
      <w:r w:rsidR="00302F96">
        <w:rPr>
          <w:szCs w:val="20"/>
          <w:lang w:eastAsia="zh-CN"/>
        </w:rPr>
        <w:t>P</w:t>
      </w:r>
      <w:r w:rsidR="006B07B6" w:rsidRPr="00980396">
        <w:rPr>
          <w:szCs w:val="20"/>
          <w:lang w:eastAsia="zh-CN"/>
        </w:rPr>
        <w:t xml:space="preserve">redefined </w:t>
      </w:r>
      <w:r w:rsidR="004D7FDD" w:rsidRPr="00980396">
        <w:rPr>
          <w:szCs w:val="20"/>
          <w:lang w:eastAsia="zh-CN"/>
        </w:rPr>
        <w:t>carrier or channel priority</w:t>
      </w:r>
    </w:p>
    <w:p w:rsidR="0087102B" w:rsidRPr="00980396" w:rsidRDefault="002C6470" w:rsidP="00302F96">
      <w:pPr>
        <w:pStyle w:val="ListParagraph"/>
        <w:numPr>
          <w:ilvl w:val="0"/>
          <w:numId w:val="31"/>
        </w:numPr>
        <w:spacing w:after="120" w:afterAutospacing="0"/>
        <w:ind w:firstLineChars="0" w:hanging="418"/>
        <w:jc w:val="both"/>
        <w:rPr>
          <w:szCs w:val="20"/>
          <w:lang w:eastAsia="zh-CN"/>
        </w:rPr>
      </w:pPr>
      <w:r w:rsidRPr="00980396">
        <w:rPr>
          <w:rFonts w:hint="eastAsia"/>
          <w:szCs w:val="20"/>
          <w:lang w:eastAsia="zh-CN"/>
        </w:rPr>
        <w:t>Alt 2-1:</w:t>
      </w:r>
      <w:r w:rsidR="004D7FDD" w:rsidRPr="00980396">
        <w:rPr>
          <w:rFonts w:hint="eastAsia"/>
          <w:szCs w:val="20"/>
          <w:lang w:eastAsia="zh-CN"/>
        </w:rPr>
        <w:t xml:space="preserve"> </w:t>
      </w:r>
      <w:r w:rsidR="00F060DD" w:rsidRPr="00980396">
        <w:rPr>
          <w:rFonts w:hint="eastAsia"/>
          <w:szCs w:val="20"/>
          <w:lang w:eastAsia="zh-CN"/>
        </w:rPr>
        <w:t>PCC&gt;license</w:t>
      </w:r>
      <w:r w:rsidR="00886368">
        <w:rPr>
          <w:szCs w:val="20"/>
          <w:lang w:eastAsia="zh-CN"/>
        </w:rPr>
        <w:t>d</w:t>
      </w:r>
      <w:r w:rsidR="00F060DD" w:rsidRPr="00980396">
        <w:rPr>
          <w:rFonts w:hint="eastAsia"/>
          <w:szCs w:val="20"/>
          <w:lang w:eastAsia="zh-CN"/>
        </w:rPr>
        <w:t xml:space="preserve"> SCC&gt;</w:t>
      </w:r>
      <w:r w:rsidR="00F060DD" w:rsidRPr="00980396">
        <w:rPr>
          <w:szCs w:val="20"/>
          <w:lang w:eastAsia="zh-CN"/>
        </w:rPr>
        <w:t>unlicense</w:t>
      </w:r>
      <w:r w:rsidR="00886368">
        <w:rPr>
          <w:szCs w:val="20"/>
          <w:lang w:eastAsia="zh-CN"/>
        </w:rPr>
        <w:t>d</w:t>
      </w:r>
      <w:r w:rsidR="00F060DD" w:rsidRPr="00980396">
        <w:rPr>
          <w:szCs w:val="20"/>
          <w:lang w:eastAsia="zh-CN"/>
        </w:rPr>
        <w:t xml:space="preserve"> </w:t>
      </w:r>
      <w:r w:rsidR="00F060DD" w:rsidRPr="00980396">
        <w:rPr>
          <w:rFonts w:hint="eastAsia"/>
          <w:szCs w:val="20"/>
          <w:lang w:eastAsia="zh-CN"/>
        </w:rPr>
        <w:t xml:space="preserve">SCC, or </w:t>
      </w:r>
      <w:r w:rsidRPr="00980396">
        <w:rPr>
          <w:rFonts w:hint="eastAsia"/>
          <w:szCs w:val="20"/>
          <w:lang w:eastAsia="zh-CN"/>
        </w:rPr>
        <w:t>PCC&gt;</w:t>
      </w:r>
      <w:r w:rsidR="00F060DD" w:rsidRPr="00980396">
        <w:rPr>
          <w:szCs w:val="20"/>
          <w:lang w:eastAsia="zh-CN"/>
        </w:rPr>
        <w:t>unlicense</w:t>
      </w:r>
      <w:r w:rsidR="00886368">
        <w:rPr>
          <w:szCs w:val="20"/>
          <w:lang w:eastAsia="zh-CN"/>
        </w:rPr>
        <w:t>d</w:t>
      </w:r>
      <w:r w:rsidR="00F060DD" w:rsidRPr="00980396">
        <w:rPr>
          <w:szCs w:val="20"/>
          <w:lang w:eastAsia="zh-CN"/>
        </w:rPr>
        <w:t xml:space="preserve"> </w:t>
      </w:r>
      <w:r w:rsidRPr="00980396">
        <w:rPr>
          <w:rFonts w:hint="eastAsia"/>
          <w:szCs w:val="20"/>
          <w:lang w:eastAsia="zh-CN"/>
        </w:rPr>
        <w:t>SCC&gt;</w:t>
      </w:r>
      <w:r w:rsidR="00F060DD" w:rsidRPr="00980396">
        <w:rPr>
          <w:rFonts w:hint="eastAsia"/>
          <w:szCs w:val="20"/>
          <w:lang w:eastAsia="zh-CN"/>
        </w:rPr>
        <w:t>license</w:t>
      </w:r>
      <w:r w:rsidR="00886368">
        <w:rPr>
          <w:szCs w:val="20"/>
          <w:lang w:eastAsia="zh-CN"/>
        </w:rPr>
        <w:t>d</w:t>
      </w:r>
      <w:r w:rsidR="00F060DD" w:rsidRPr="00980396">
        <w:rPr>
          <w:rFonts w:hint="eastAsia"/>
          <w:szCs w:val="20"/>
          <w:lang w:eastAsia="zh-CN"/>
        </w:rPr>
        <w:t xml:space="preserve"> </w:t>
      </w:r>
      <w:r w:rsidRPr="00980396">
        <w:rPr>
          <w:rFonts w:hint="eastAsia"/>
          <w:szCs w:val="20"/>
          <w:lang w:eastAsia="zh-CN"/>
        </w:rPr>
        <w:t>CC (</w:t>
      </w:r>
      <w:r w:rsidRPr="00980396">
        <w:rPr>
          <w:szCs w:val="20"/>
          <w:lang w:eastAsia="zh-CN"/>
        </w:rPr>
        <w:t xml:space="preserve">without regard </w:t>
      </w:r>
      <w:r w:rsidR="00886368">
        <w:rPr>
          <w:szCs w:val="20"/>
          <w:lang w:eastAsia="zh-CN"/>
        </w:rPr>
        <w:t>to</w:t>
      </w:r>
      <w:r w:rsidR="00886368" w:rsidRPr="00980396">
        <w:rPr>
          <w:rFonts w:hint="eastAsia"/>
          <w:szCs w:val="20"/>
          <w:lang w:eastAsia="zh-CN"/>
        </w:rPr>
        <w:t xml:space="preserve"> </w:t>
      </w:r>
      <w:r w:rsidRPr="00980396">
        <w:rPr>
          <w:rFonts w:hint="eastAsia"/>
          <w:szCs w:val="20"/>
          <w:lang w:eastAsia="zh-CN"/>
        </w:rPr>
        <w:t>channel type)</w:t>
      </w:r>
    </w:p>
    <w:p w:rsidR="0087102B" w:rsidRPr="00980396" w:rsidRDefault="002C6470" w:rsidP="00302F96">
      <w:pPr>
        <w:pStyle w:val="ListParagraph"/>
        <w:numPr>
          <w:ilvl w:val="0"/>
          <w:numId w:val="31"/>
        </w:numPr>
        <w:spacing w:after="120" w:afterAutospacing="0"/>
        <w:ind w:firstLineChars="0" w:hanging="418"/>
        <w:jc w:val="both"/>
        <w:rPr>
          <w:szCs w:val="20"/>
          <w:lang w:eastAsia="zh-CN"/>
        </w:rPr>
      </w:pPr>
      <w:r w:rsidRPr="00980396">
        <w:rPr>
          <w:rFonts w:hint="eastAsia"/>
          <w:szCs w:val="20"/>
          <w:lang w:eastAsia="zh-CN"/>
        </w:rPr>
        <w:t>Alt 2-2:</w:t>
      </w:r>
      <w:r w:rsidR="004D7FDD" w:rsidRPr="00980396">
        <w:rPr>
          <w:rFonts w:hint="eastAsia"/>
          <w:szCs w:val="20"/>
          <w:lang w:eastAsia="zh-CN"/>
        </w:rPr>
        <w:t xml:space="preserve"> </w:t>
      </w:r>
      <w:r w:rsidRPr="00980396">
        <w:rPr>
          <w:rFonts w:hint="eastAsia"/>
          <w:szCs w:val="20"/>
          <w:lang w:eastAsia="zh-CN"/>
        </w:rPr>
        <w:t>PUCCH&gt;PUSCH with UCI&gt;PUSCH without UCI (</w:t>
      </w:r>
      <w:r w:rsidRPr="00980396">
        <w:rPr>
          <w:szCs w:val="20"/>
          <w:lang w:eastAsia="zh-CN"/>
        </w:rPr>
        <w:t xml:space="preserve">without regard </w:t>
      </w:r>
      <w:r w:rsidR="00886368">
        <w:rPr>
          <w:szCs w:val="20"/>
          <w:lang w:eastAsia="zh-CN"/>
        </w:rPr>
        <w:t>to</w:t>
      </w:r>
      <w:r w:rsidR="00886368" w:rsidRPr="00980396">
        <w:rPr>
          <w:rFonts w:hint="eastAsia"/>
          <w:szCs w:val="20"/>
          <w:lang w:eastAsia="zh-CN"/>
        </w:rPr>
        <w:t xml:space="preserve"> </w:t>
      </w:r>
      <w:r w:rsidRPr="00980396">
        <w:rPr>
          <w:rFonts w:hint="eastAsia"/>
          <w:szCs w:val="20"/>
          <w:lang w:eastAsia="zh-CN"/>
        </w:rPr>
        <w:t>carrier type)</w:t>
      </w:r>
    </w:p>
    <w:p w:rsidR="0087102B" w:rsidRPr="00980396" w:rsidRDefault="008F6C08" w:rsidP="00E05547">
      <w:pPr>
        <w:spacing w:after="0" w:afterAutospacing="0"/>
        <w:jc w:val="both"/>
        <w:rPr>
          <w:sz w:val="20"/>
          <w:lang w:eastAsia="zh-CN"/>
        </w:rPr>
      </w:pPr>
      <w:r w:rsidRPr="00980396">
        <w:rPr>
          <w:sz w:val="20"/>
          <w:lang w:eastAsia="zh-CN"/>
        </w:rPr>
        <w:t xml:space="preserve">Alt 1 can adjust </w:t>
      </w:r>
      <w:r w:rsidR="00740C2A" w:rsidRPr="00980396">
        <w:rPr>
          <w:sz w:val="20"/>
          <w:lang w:eastAsia="zh-CN"/>
        </w:rPr>
        <w:t>carrier or channel priority</w:t>
      </w:r>
      <w:r w:rsidR="00886368">
        <w:rPr>
          <w:sz w:val="20"/>
          <w:lang w:eastAsia="zh-CN"/>
        </w:rPr>
        <w:t xml:space="preserve"> with flexibility</w:t>
      </w:r>
      <w:r w:rsidRPr="00980396">
        <w:rPr>
          <w:sz w:val="20"/>
          <w:lang w:eastAsia="zh-CN"/>
        </w:rPr>
        <w:t xml:space="preserve"> but </w:t>
      </w:r>
      <w:r w:rsidRPr="00980396">
        <w:rPr>
          <w:rFonts w:hint="eastAsia"/>
          <w:sz w:val="20"/>
          <w:lang w:eastAsia="zh-CN"/>
        </w:rPr>
        <w:t>has</w:t>
      </w:r>
      <w:r w:rsidRPr="00980396">
        <w:rPr>
          <w:sz w:val="20"/>
          <w:lang w:eastAsia="zh-CN"/>
        </w:rPr>
        <w:t xml:space="preserve"> signal</w:t>
      </w:r>
      <w:r w:rsidR="00886368">
        <w:rPr>
          <w:sz w:val="20"/>
          <w:lang w:eastAsia="zh-CN"/>
        </w:rPr>
        <w:t>l</w:t>
      </w:r>
      <w:r w:rsidRPr="00980396">
        <w:rPr>
          <w:sz w:val="20"/>
          <w:lang w:eastAsia="zh-CN"/>
        </w:rPr>
        <w:t>ing overhead.</w:t>
      </w:r>
      <w:r w:rsidRPr="00980396">
        <w:rPr>
          <w:rFonts w:hint="eastAsia"/>
          <w:sz w:val="20"/>
          <w:lang w:eastAsia="zh-CN"/>
        </w:rPr>
        <w:t xml:space="preserve"> </w:t>
      </w:r>
      <w:r w:rsidR="00740C2A" w:rsidRPr="00980396">
        <w:rPr>
          <w:sz w:val="20"/>
          <w:lang w:eastAsia="zh-CN"/>
        </w:rPr>
        <w:t>Alt 2 can avoid signa</w:t>
      </w:r>
      <w:r w:rsidR="00886368">
        <w:rPr>
          <w:sz w:val="20"/>
          <w:lang w:eastAsia="zh-CN"/>
        </w:rPr>
        <w:t>l</w:t>
      </w:r>
      <w:r w:rsidR="00740C2A" w:rsidRPr="00980396">
        <w:rPr>
          <w:sz w:val="20"/>
          <w:lang w:eastAsia="zh-CN"/>
        </w:rPr>
        <w:t>ling overhead</w:t>
      </w:r>
      <w:r w:rsidR="00740C2A" w:rsidRPr="00980396">
        <w:rPr>
          <w:rFonts w:hint="eastAsia"/>
          <w:sz w:val="20"/>
          <w:lang w:eastAsia="zh-CN"/>
        </w:rPr>
        <w:t xml:space="preserve"> by </w:t>
      </w:r>
      <w:r w:rsidR="006B07B6" w:rsidRPr="00980396">
        <w:rPr>
          <w:rFonts w:hint="eastAsia"/>
          <w:sz w:val="20"/>
          <w:lang w:eastAsia="zh-CN"/>
        </w:rPr>
        <w:t>p</w:t>
      </w:r>
      <w:r w:rsidR="006B07B6" w:rsidRPr="00980396">
        <w:rPr>
          <w:sz w:val="20"/>
          <w:lang w:eastAsia="zh-CN"/>
        </w:rPr>
        <w:t xml:space="preserve">redefined </w:t>
      </w:r>
      <w:r w:rsidR="00740C2A" w:rsidRPr="00980396">
        <w:rPr>
          <w:sz w:val="20"/>
          <w:lang w:eastAsia="zh-CN"/>
        </w:rPr>
        <w:t xml:space="preserve">priority, but </w:t>
      </w:r>
      <w:r w:rsidR="00886368">
        <w:rPr>
          <w:sz w:val="20"/>
          <w:lang w:eastAsia="zh-CN"/>
        </w:rPr>
        <w:t>may</w:t>
      </w:r>
      <w:r w:rsidR="00886368" w:rsidRPr="00980396">
        <w:rPr>
          <w:sz w:val="20"/>
          <w:lang w:eastAsia="zh-CN"/>
        </w:rPr>
        <w:t xml:space="preserve"> </w:t>
      </w:r>
      <w:r w:rsidR="00740C2A" w:rsidRPr="00980396">
        <w:rPr>
          <w:sz w:val="20"/>
          <w:lang w:eastAsia="zh-CN"/>
        </w:rPr>
        <w:t>not flexibly adjust priority.</w:t>
      </w:r>
      <w:r w:rsidR="00740C2A" w:rsidRPr="00980396">
        <w:rPr>
          <w:rFonts w:hint="eastAsia"/>
          <w:sz w:val="20"/>
          <w:lang w:eastAsia="zh-CN"/>
        </w:rPr>
        <w:t xml:space="preserve"> </w:t>
      </w:r>
      <w:r w:rsidR="00F746C1" w:rsidRPr="00980396">
        <w:rPr>
          <w:rFonts w:hint="eastAsia"/>
          <w:sz w:val="20"/>
          <w:lang w:eastAsia="zh-CN"/>
        </w:rPr>
        <w:t>For Alt 2</w:t>
      </w:r>
      <w:r w:rsidR="003D6999" w:rsidRPr="00980396">
        <w:rPr>
          <w:rFonts w:hint="eastAsia"/>
          <w:sz w:val="20"/>
          <w:lang w:eastAsia="zh-CN"/>
        </w:rPr>
        <w:t xml:space="preserve">, </w:t>
      </w:r>
      <w:r w:rsidR="003E3B67" w:rsidRPr="00980396">
        <w:rPr>
          <w:rFonts w:hint="eastAsia"/>
          <w:sz w:val="20"/>
          <w:lang w:eastAsia="zh-CN"/>
        </w:rPr>
        <w:t>a</w:t>
      </w:r>
      <w:r w:rsidR="00F746C1" w:rsidRPr="00980396">
        <w:rPr>
          <w:sz w:val="20"/>
          <w:lang w:eastAsia="zh-CN"/>
        </w:rPr>
        <w:t>ssum</w:t>
      </w:r>
      <w:r w:rsidR="00F746C1" w:rsidRPr="00980396">
        <w:rPr>
          <w:rFonts w:hint="eastAsia"/>
          <w:sz w:val="20"/>
          <w:lang w:eastAsia="zh-CN"/>
        </w:rPr>
        <w:t xml:space="preserve">ing </w:t>
      </w:r>
      <w:r w:rsidR="00F746C1" w:rsidRPr="00980396">
        <w:rPr>
          <w:sz w:val="20"/>
          <w:lang w:eastAsia="zh-CN"/>
        </w:rPr>
        <w:t xml:space="preserve">UE </w:t>
      </w:r>
      <w:r w:rsidR="00F746C1" w:rsidRPr="00980396">
        <w:rPr>
          <w:rFonts w:hint="eastAsia"/>
          <w:sz w:val="20"/>
          <w:lang w:eastAsia="zh-CN"/>
        </w:rPr>
        <w:t xml:space="preserve">always firstly </w:t>
      </w:r>
      <w:r w:rsidR="00F746C1" w:rsidRPr="00980396">
        <w:rPr>
          <w:sz w:val="20"/>
          <w:lang w:eastAsia="zh-CN"/>
        </w:rPr>
        <w:t xml:space="preserve">allocates power to all the channels/signals </w:t>
      </w:r>
      <w:r w:rsidR="00F746C1" w:rsidRPr="00980396">
        <w:rPr>
          <w:rFonts w:hint="eastAsia"/>
          <w:sz w:val="20"/>
          <w:lang w:eastAsia="zh-CN"/>
        </w:rPr>
        <w:t>of license</w:t>
      </w:r>
      <w:r w:rsidR="00886368">
        <w:rPr>
          <w:sz w:val="20"/>
          <w:lang w:eastAsia="zh-CN"/>
        </w:rPr>
        <w:t>d</w:t>
      </w:r>
      <w:r w:rsidR="00F746C1" w:rsidRPr="00980396">
        <w:rPr>
          <w:sz w:val="20"/>
          <w:lang w:eastAsia="zh-CN"/>
        </w:rPr>
        <w:t xml:space="preserve"> carrier</w:t>
      </w:r>
      <w:r w:rsidR="00886368">
        <w:rPr>
          <w:sz w:val="20"/>
          <w:lang w:eastAsia="zh-CN"/>
        </w:rPr>
        <w:t>(s)</w:t>
      </w:r>
      <w:r w:rsidR="00F746C1" w:rsidRPr="00980396">
        <w:rPr>
          <w:sz w:val="20"/>
          <w:lang w:eastAsia="zh-CN"/>
        </w:rPr>
        <w:t xml:space="preserve">, and then allocates power to </w:t>
      </w:r>
      <w:r w:rsidR="00F746C1" w:rsidRPr="00980396">
        <w:rPr>
          <w:rFonts w:hint="eastAsia"/>
          <w:sz w:val="20"/>
          <w:lang w:eastAsia="zh-CN"/>
        </w:rPr>
        <w:t>unlicense</w:t>
      </w:r>
      <w:r w:rsidR="00886368">
        <w:rPr>
          <w:sz w:val="20"/>
          <w:lang w:eastAsia="zh-CN"/>
        </w:rPr>
        <w:t>d</w:t>
      </w:r>
      <w:r w:rsidR="00F746C1" w:rsidRPr="00980396">
        <w:rPr>
          <w:sz w:val="20"/>
          <w:lang w:eastAsia="zh-CN"/>
        </w:rPr>
        <w:t xml:space="preserve"> carrier</w:t>
      </w:r>
      <w:r w:rsidR="00886368">
        <w:rPr>
          <w:sz w:val="20"/>
          <w:lang w:eastAsia="zh-CN"/>
        </w:rPr>
        <w:t>(s)</w:t>
      </w:r>
      <w:r w:rsidR="00F746C1" w:rsidRPr="00980396">
        <w:rPr>
          <w:sz w:val="20"/>
          <w:lang w:eastAsia="zh-CN"/>
        </w:rPr>
        <w:t>.</w:t>
      </w:r>
      <w:r w:rsidR="00F746C1" w:rsidRPr="00980396">
        <w:rPr>
          <w:rFonts w:hint="eastAsia"/>
          <w:sz w:val="20"/>
          <w:lang w:eastAsia="zh-CN"/>
        </w:rPr>
        <w:t xml:space="preserve"> </w:t>
      </w:r>
      <w:r w:rsidR="001D008F" w:rsidRPr="00980396">
        <w:rPr>
          <w:sz w:val="20"/>
          <w:lang w:eastAsia="zh-CN"/>
        </w:rPr>
        <w:t xml:space="preserve">The benefit </w:t>
      </w:r>
      <w:r w:rsidR="00011F5C" w:rsidRPr="00980396">
        <w:rPr>
          <w:sz w:val="20"/>
          <w:lang w:eastAsia="zh-CN"/>
        </w:rPr>
        <w:t>is that the channel</w:t>
      </w:r>
      <w:r w:rsidR="00011F5C" w:rsidRPr="00980396">
        <w:rPr>
          <w:rFonts w:hint="eastAsia"/>
          <w:sz w:val="20"/>
          <w:lang w:eastAsia="zh-CN"/>
        </w:rPr>
        <w:t>s</w:t>
      </w:r>
      <w:r w:rsidR="00011F5C" w:rsidRPr="00980396">
        <w:rPr>
          <w:sz w:val="20"/>
          <w:lang w:eastAsia="zh-CN"/>
        </w:rPr>
        <w:t>/</w:t>
      </w:r>
      <w:r w:rsidR="001D008F" w:rsidRPr="00980396">
        <w:rPr>
          <w:sz w:val="20"/>
          <w:lang w:eastAsia="zh-CN"/>
        </w:rPr>
        <w:t>signal</w:t>
      </w:r>
      <w:r w:rsidR="00011F5C" w:rsidRPr="00980396">
        <w:rPr>
          <w:rFonts w:hint="eastAsia"/>
          <w:sz w:val="20"/>
          <w:lang w:eastAsia="zh-CN"/>
        </w:rPr>
        <w:t>s</w:t>
      </w:r>
      <w:r w:rsidR="001D008F" w:rsidRPr="00980396">
        <w:rPr>
          <w:sz w:val="20"/>
          <w:lang w:eastAsia="zh-CN"/>
        </w:rPr>
        <w:t xml:space="preserve"> </w:t>
      </w:r>
      <w:r w:rsidR="00011F5C" w:rsidRPr="00980396">
        <w:rPr>
          <w:rFonts w:hint="eastAsia"/>
          <w:sz w:val="20"/>
          <w:lang w:eastAsia="zh-CN"/>
        </w:rPr>
        <w:t>of license</w:t>
      </w:r>
      <w:r w:rsidR="00886368">
        <w:rPr>
          <w:sz w:val="20"/>
          <w:lang w:eastAsia="zh-CN"/>
        </w:rPr>
        <w:t>d</w:t>
      </w:r>
      <w:r w:rsidR="00011F5C" w:rsidRPr="00980396">
        <w:rPr>
          <w:rFonts w:hint="eastAsia"/>
          <w:sz w:val="20"/>
          <w:lang w:eastAsia="zh-CN"/>
        </w:rPr>
        <w:t xml:space="preserve"> carrier are</w:t>
      </w:r>
      <w:r w:rsidR="001D008F" w:rsidRPr="00980396">
        <w:rPr>
          <w:sz w:val="20"/>
          <w:lang w:eastAsia="zh-CN"/>
        </w:rPr>
        <w:t xml:space="preserve"> not affected, so that the basic function of the system is not affected.</w:t>
      </w:r>
      <w:r w:rsidR="00011F5C" w:rsidRPr="00980396">
        <w:rPr>
          <w:rFonts w:hint="eastAsia"/>
          <w:sz w:val="20"/>
          <w:lang w:eastAsia="zh-CN"/>
        </w:rPr>
        <w:t xml:space="preserve"> </w:t>
      </w:r>
      <w:r w:rsidR="00477EFA" w:rsidRPr="00980396">
        <w:rPr>
          <w:sz w:val="20"/>
          <w:lang w:eastAsia="zh-CN"/>
        </w:rPr>
        <w:t xml:space="preserve">If there are several </w:t>
      </w:r>
      <w:r w:rsidR="00477EFA" w:rsidRPr="00980396">
        <w:rPr>
          <w:rFonts w:hint="eastAsia"/>
          <w:sz w:val="20"/>
          <w:lang w:eastAsia="zh-CN"/>
        </w:rPr>
        <w:t>unlicense</w:t>
      </w:r>
      <w:r w:rsidR="00477EFA" w:rsidRPr="00980396">
        <w:rPr>
          <w:sz w:val="20"/>
          <w:lang w:eastAsia="zh-CN"/>
        </w:rPr>
        <w:t xml:space="preserve"> carrier</w:t>
      </w:r>
      <w:r w:rsidR="00886368">
        <w:rPr>
          <w:sz w:val="20"/>
          <w:lang w:eastAsia="zh-CN"/>
        </w:rPr>
        <w:t>s</w:t>
      </w:r>
      <w:r w:rsidR="00477EFA" w:rsidRPr="00980396">
        <w:rPr>
          <w:sz w:val="20"/>
          <w:lang w:eastAsia="zh-CN"/>
        </w:rPr>
        <w:t xml:space="preserve">, power </w:t>
      </w:r>
      <w:r w:rsidR="00477EFA" w:rsidRPr="00980396">
        <w:rPr>
          <w:rFonts w:hint="eastAsia"/>
          <w:sz w:val="20"/>
          <w:lang w:eastAsia="zh-CN"/>
        </w:rPr>
        <w:t xml:space="preserve">is firstly </w:t>
      </w:r>
      <w:r w:rsidR="00477EFA" w:rsidRPr="00980396">
        <w:rPr>
          <w:sz w:val="20"/>
          <w:lang w:eastAsia="zh-CN"/>
        </w:rPr>
        <w:t xml:space="preserve">allocated to the </w:t>
      </w:r>
      <w:r w:rsidR="00477EFA" w:rsidRPr="00980396">
        <w:rPr>
          <w:rFonts w:hint="eastAsia"/>
          <w:sz w:val="20"/>
          <w:lang w:eastAsia="zh-CN"/>
        </w:rPr>
        <w:t>license</w:t>
      </w:r>
      <w:r w:rsidR="00886368">
        <w:rPr>
          <w:sz w:val="20"/>
          <w:lang w:eastAsia="zh-CN"/>
        </w:rPr>
        <w:t>d</w:t>
      </w:r>
      <w:r w:rsidR="00477EFA" w:rsidRPr="00980396">
        <w:rPr>
          <w:sz w:val="20"/>
          <w:lang w:eastAsia="zh-CN"/>
        </w:rPr>
        <w:t xml:space="preserve"> carrier</w:t>
      </w:r>
      <w:r w:rsidR="00477EFA" w:rsidRPr="00980396">
        <w:rPr>
          <w:rFonts w:hint="eastAsia"/>
          <w:sz w:val="20"/>
          <w:lang w:eastAsia="zh-CN"/>
        </w:rPr>
        <w:t>,</w:t>
      </w:r>
      <w:r w:rsidR="00477EFA" w:rsidRPr="00980396">
        <w:rPr>
          <w:sz w:val="20"/>
          <w:lang w:eastAsia="zh-CN"/>
        </w:rPr>
        <w:t xml:space="preserve"> </w:t>
      </w:r>
      <w:r w:rsidR="00477EFA" w:rsidRPr="00980396">
        <w:rPr>
          <w:rFonts w:hint="eastAsia"/>
          <w:sz w:val="20"/>
          <w:lang w:eastAsia="zh-CN"/>
        </w:rPr>
        <w:t>and</w:t>
      </w:r>
      <w:r w:rsidR="00477EFA" w:rsidRPr="00980396">
        <w:rPr>
          <w:sz w:val="20"/>
          <w:lang w:eastAsia="zh-CN"/>
        </w:rPr>
        <w:t xml:space="preserve"> </w:t>
      </w:r>
      <w:r w:rsidR="00886368">
        <w:rPr>
          <w:sz w:val="20"/>
          <w:lang w:eastAsia="zh-CN"/>
        </w:rPr>
        <w:t xml:space="preserve">the </w:t>
      </w:r>
      <w:r w:rsidR="00477EFA" w:rsidRPr="00980396">
        <w:rPr>
          <w:sz w:val="20"/>
          <w:lang w:eastAsia="zh-CN"/>
        </w:rPr>
        <w:t xml:space="preserve">remaining power </w:t>
      </w:r>
      <w:r w:rsidR="00477EFA" w:rsidRPr="00980396">
        <w:rPr>
          <w:rFonts w:hint="eastAsia"/>
          <w:sz w:val="20"/>
          <w:lang w:eastAsia="zh-CN"/>
        </w:rPr>
        <w:t xml:space="preserve">is allocated to </w:t>
      </w:r>
      <w:r w:rsidR="00477EFA" w:rsidRPr="00980396">
        <w:rPr>
          <w:sz w:val="20"/>
          <w:lang w:eastAsia="zh-CN"/>
        </w:rPr>
        <w:t>unlicense</w:t>
      </w:r>
      <w:r w:rsidR="00886368">
        <w:rPr>
          <w:sz w:val="20"/>
          <w:lang w:eastAsia="zh-CN"/>
        </w:rPr>
        <w:t>d</w:t>
      </w:r>
      <w:r w:rsidR="00477EFA" w:rsidRPr="00980396">
        <w:rPr>
          <w:rFonts w:hint="eastAsia"/>
          <w:sz w:val="20"/>
          <w:lang w:eastAsia="zh-CN"/>
        </w:rPr>
        <w:t xml:space="preserve"> carrier</w:t>
      </w:r>
      <w:r w:rsidR="00886368">
        <w:rPr>
          <w:sz w:val="20"/>
          <w:lang w:eastAsia="zh-CN"/>
        </w:rPr>
        <w:t>s</w:t>
      </w:r>
      <w:r w:rsidR="00477EFA" w:rsidRPr="00980396">
        <w:rPr>
          <w:rFonts w:hint="eastAsia"/>
          <w:sz w:val="20"/>
          <w:lang w:eastAsia="zh-CN"/>
        </w:rPr>
        <w:t xml:space="preserve"> </w:t>
      </w:r>
      <w:r w:rsidR="00477EFA" w:rsidRPr="00980396">
        <w:rPr>
          <w:sz w:val="20"/>
          <w:lang w:eastAsia="zh-CN"/>
        </w:rPr>
        <w:t xml:space="preserve">in accordance with the rules </w:t>
      </w:r>
      <w:r w:rsidR="00477EFA" w:rsidRPr="00980396">
        <w:rPr>
          <w:rFonts w:hint="eastAsia"/>
          <w:sz w:val="20"/>
          <w:lang w:eastAsia="zh-CN"/>
        </w:rPr>
        <w:t xml:space="preserve">in </w:t>
      </w:r>
      <w:r w:rsidR="00477EFA" w:rsidRPr="00980396">
        <w:rPr>
          <w:sz w:val="20"/>
          <w:lang w:eastAsia="zh-CN"/>
        </w:rPr>
        <w:t>R</w:t>
      </w:r>
      <w:r w:rsidR="00477EFA" w:rsidRPr="00980396">
        <w:rPr>
          <w:rFonts w:hint="eastAsia"/>
          <w:sz w:val="20"/>
          <w:lang w:eastAsia="zh-CN"/>
        </w:rPr>
        <w:t>el-</w:t>
      </w:r>
      <w:r w:rsidR="00477EFA" w:rsidRPr="00980396">
        <w:rPr>
          <w:sz w:val="20"/>
          <w:lang w:eastAsia="zh-CN"/>
        </w:rPr>
        <w:t>13</w:t>
      </w:r>
      <w:r w:rsidR="00BD619E" w:rsidRPr="00980396">
        <w:rPr>
          <w:rFonts w:hint="eastAsia"/>
          <w:sz w:val="20"/>
          <w:lang w:eastAsia="zh-CN"/>
        </w:rPr>
        <w:t>,</w:t>
      </w:r>
      <w:r w:rsidR="00477EFA" w:rsidRPr="00980396">
        <w:rPr>
          <w:rFonts w:hint="eastAsia"/>
          <w:sz w:val="20"/>
          <w:lang w:eastAsia="zh-CN"/>
        </w:rPr>
        <w:t xml:space="preserve"> </w:t>
      </w:r>
      <w:r w:rsidR="00BD619E" w:rsidRPr="00980396">
        <w:rPr>
          <w:rFonts w:hint="eastAsia"/>
          <w:sz w:val="20"/>
          <w:lang w:eastAsia="zh-CN"/>
        </w:rPr>
        <w:t>o</w:t>
      </w:r>
      <w:r w:rsidR="00BD619E" w:rsidRPr="00980396">
        <w:rPr>
          <w:sz w:val="20"/>
          <w:lang w:eastAsia="zh-CN"/>
        </w:rPr>
        <w:t xml:space="preserve">r </w:t>
      </w:r>
      <w:r w:rsidR="00886368">
        <w:rPr>
          <w:sz w:val="20"/>
          <w:lang w:eastAsia="zh-CN"/>
        </w:rPr>
        <w:t xml:space="preserve">the </w:t>
      </w:r>
      <w:r w:rsidR="00BD619E" w:rsidRPr="00980396">
        <w:rPr>
          <w:sz w:val="20"/>
          <w:lang w:eastAsia="zh-CN"/>
        </w:rPr>
        <w:t xml:space="preserve">remaining power </w:t>
      </w:r>
      <w:r w:rsidR="00BD619E" w:rsidRPr="00980396">
        <w:rPr>
          <w:rFonts w:hint="eastAsia"/>
          <w:sz w:val="20"/>
          <w:lang w:eastAsia="zh-CN"/>
        </w:rPr>
        <w:t xml:space="preserve">is allocated to </w:t>
      </w:r>
      <w:r w:rsidR="00BD619E" w:rsidRPr="00980396">
        <w:rPr>
          <w:sz w:val="20"/>
          <w:lang w:eastAsia="zh-CN"/>
        </w:rPr>
        <w:t>unlicense</w:t>
      </w:r>
      <w:r w:rsidR="00886368">
        <w:rPr>
          <w:sz w:val="20"/>
          <w:lang w:eastAsia="zh-CN"/>
        </w:rPr>
        <w:t>d</w:t>
      </w:r>
      <w:r w:rsidR="00BD619E" w:rsidRPr="00980396">
        <w:rPr>
          <w:rFonts w:hint="eastAsia"/>
          <w:sz w:val="20"/>
          <w:lang w:eastAsia="zh-CN"/>
        </w:rPr>
        <w:t xml:space="preserve"> carrier</w:t>
      </w:r>
      <w:r w:rsidR="00886368">
        <w:rPr>
          <w:sz w:val="20"/>
          <w:lang w:eastAsia="zh-CN"/>
        </w:rPr>
        <w:t>s</w:t>
      </w:r>
      <w:r w:rsidR="00BD619E" w:rsidRPr="00980396">
        <w:rPr>
          <w:rFonts w:hint="eastAsia"/>
          <w:sz w:val="20"/>
          <w:lang w:eastAsia="zh-CN"/>
        </w:rPr>
        <w:t xml:space="preserve"> </w:t>
      </w:r>
      <w:r w:rsidR="00BD619E" w:rsidRPr="00980396">
        <w:rPr>
          <w:sz w:val="20"/>
          <w:lang w:eastAsia="zh-CN"/>
        </w:rPr>
        <w:t xml:space="preserve">through </w:t>
      </w:r>
      <w:r w:rsidR="00BD619E" w:rsidRPr="00980396">
        <w:rPr>
          <w:rFonts w:hint="eastAsia"/>
          <w:sz w:val="20"/>
          <w:lang w:eastAsia="zh-CN"/>
        </w:rPr>
        <w:t>UE implement</w:t>
      </w:r>
      <w:r w:rsidR="00886368">
        <w:rPr>
          <w:sz w:val="20"/>
          <w:lang w:eastAsia="zh-CN"/>
        </w:rPr>
        <w:t>ation</w:t>
      </w:r>
      <w:r w:rsidR="00BD619E" w:rsidRPr="00980396">
        <w:rPr>
          <w:rFonts w:hint="eastAsia"/>
          <w:sz w:val="20"/>
          <w:lang w:eastAsia="zh-CN"/>
        </w:rPr>
        <w:t xml:space="preserve"> (for example, e</w:t>
      </w:r>
      <w:r w:rsidR="00BD619E" w:rsidRPr="00980396">
        <w:rPr>
          <w:sz w:val="20"/>
          <w:lang w:eastAsia="zh-CN"/>
        </w:rPr>
        <w:t>qual distribution</w:t>
      </w:r>
      <w:r w:rsidR="00BD619E" w:rsidRPr="00980396">
        <w:rPr>
          <w:rFonts w:hint="eastAsia"/>
          <w:sz w:val="20"/>
          <w:lang w:eastAsia="zh-CN"/>
        </w:rPr>
        <w:t>)</w:t>
      </w:r>
      <w:r w:rsidR="00BD619E" w:rsidRPr="00980396">
        <w:rPr>
          <w:sz w:val="20"/>
          <w:lang w:eastAsia="zh-CN"/>
        </w:rPr>
        <w:t>.</w:t>
      </w:r>
      <w:r w:rsidR="00BD619E" w:rsidRPr="00980396">
        <w:rPr>
          <w:rFonts w:hint="eastAsia"/>
          <w:sz w:val="20"/>
          <w:lang w:eastAsia="zh-CN"/>
        </w:rPr>
        <w:t xml:space="preserve"> </w:t>
      </w:r>
      <w:r w:rsidR="00302F96">
        <w:rPr>
          <w:sz w:val="20"/>
          <w:lang w:eastAsia="zh-CN"/>
        </w:rPr>
        <w:t xml:space="preserve">In general, we think UL power allocation priority rule for LAA needs to be decided. </w:t>
      </w:r>
    </w:p>
    <w:p w:rsidR="0087102B" w:rsidRPr="00980396" w:rsidRDefault="00E84F5D" w:rsidP="00E05547">
      <w:pPr>
        <w:spacing w:after="0" w:afterAutospacing="0"/>
        <w:jc w:val="both"/>
        <w:rPr>
          <w:sz w:val="20"/>
          <w:lang w:eastAsia="zh-CN"/>
        </w:rPr>
      </w:pPr>
      <w:r w:rsidRPr="00980396">
        <w:rPr>
          <w:rFonts w:hint="eastAsia"/>
          <w:b/>
          <w:i/>
          <w:sz w:val="20"/>
          <w:lang w:eastAsia="zh-CN"/>
        </w:rPr>
        <w:t>Proposal 2</w:t>
      </w:r>
      <w:r w:rsidRPr="00980396">
        <w:rPr>
          <w:b/>
          <w:i/>
          <w:sz w:val="20"/>
          <w:lang w:eastAsia="zh-CN"/>
        </w:rPr>
        <w:t>:</w:t>
      </w:r>
      <w:r w:rsidRPr="00980396">
        <w:rPr>
          <w:rFonts w:hint="eastAsia"/>
          <w:b/>
          <w:i/>
          <w:sz w:val="20"/>
          <w:lang w:eastAsia="zh-CN"/>
        </w:rPr>
        <w:t xml:space="preserve"> </w:t>
      </w:r>
      <w:r w:rsidR="00302F96">
        <w:rPr>
          <w:b/>
          <w:i/>
          <w:sz w:val="20"/>
          <w:lang w:eastAsia="zh-CN"/>
        </w:rPr>
        <w:t xml:space="preserve">UL PC priority for LAA SCell(s) needs consideration. </w:t>
      </w:r>
      <w:proofErr w:type="gramStart"/>
      <w:r w:rsidR="00302F96">
        <w:rPr>
          <w:b/>
          <w:i/>
          <w:sz w:val="20"/>
          <w:lang w:eastAsia="zh-CN"/>
        </w:rPr>
        <w:t>FFS on e</w:t>
      </w:r>
      <w:r w:rsidR="00D150E2" w:rsidRPr="00980396">
        <w:rPr>
          <w:b/>
          <w:i/>
          <w:sz w:val="20"/>
          <w:lang w:eastAsia="zh-CN"/>
        </w:rPr>
        <w:t xml:space="preserve">xplicit or </w:t>
      </w:r>
      <w:r w:rsidR="006B07B6" w:rsidRPr="00980396">
        <w:rPr>
          <w:rFonts w:hint="eastAsia"/>
          <w:b/>
          <w:i/>
          <w:sz w:val="20"/>
          <w:lang w:eastAsia="zh-CN"/>
        </w:rPr>
        <w:t>p</w:t>
      </w:r>
      <w:r w:rsidR="006B07B6" w:rsidRPr="00980396">
        <w:rPr>
          <w:b/>
          <w:i/>
          <w:sz w:val="20"/>
          <w:lang w:eastAsia="zh-CN"/>
        </w:rPr>
        <w:t xml:space="preserve">redefined </w:t>
      </w:r>
      <w:r w:rsidR="00B4479D" w:rsidRPr="00980396">
        <w:rPr>
          <w:b/>
          <w:i/>
          <w:sz w:val="20"/>
          <w:lang w:eastAsia="zh-CN"/>
        </w:rPr>
        <w:t>priority</w:t>
      </w:r>
      <w:r w:rsidR="00302F96">
        <w:rPr>
          <w:b/>
          <w:i/>
          <w:sz w:val="20"/>
          <w:lang w:eastAsia="zh-CN"/>
        </w:rPr>
        <w:t xml:space="preserve"> rules</w:t>
      </w:r>
      <w:r w:rsidR="00B4479D" w:rsidRPr="00980396">
        <w:rPr>
          <w:rFonts w:hint="eastAsia"/>
          <w:b/>
          <w:i/>
          <w:sz w:val="20"/>
          <w:lang w:eastAsia="zh-CN"/>
        </w:rPr>
        <w:t>.</w:t>
      </w:r>
      <w:proofErr w:type="gramEnd"/>
    </w:p>
    <w:p w:rsidR="0087102B" w:rsidRDefault="002C6470" w:rsidP="00980396">
      <w:pPr>
        <w:pStyle w:val="Heading1"/>
        <w:tabs>
          <w:tab w:val="clear" w:pos="450"/>
          <w:tab w:val="num" w:pos="0"/>
        </w:tabs>
        <w:spacing w:afterLines="50" w:afterAutospacing="0"/>
        <w:ind w:left="0" w:firstLine="0"/>
        <w:rPr>
          <w:lang w:eastAsia="zh-CN"/>
        </w:rPr>
      </w:pPr>
      <w:r w:rsidRPr="000E420C">
        <w:rPr>
          <w:rFonts w:cs="Arial"/>
          <w:lang w:val="en-US"/>
        </w:rPr>
        <w:t>C</w:t>
      </w:r>
      <w:r w:rsidRPr="000E420C">
        <w:rPr>
          <w:rFonts w:cs="Arial" w:hint="eastAsia"/>
          <w:lang w:val="en-US"/>
        </w:rPr>
        <w:t>onclusion</w:t>
      </w:r>
    </w:p>
    <w:p w:rsidR="0087102B" w:rsidRPr="00980396" w:rsidRDefault="002C6470" w:rsidP="00E05547">
      <w:pPr>
        <w:spacing w:after="0" w:afterAutospacing="0"/>
        <w:rPr>
          <w:sz w:val="20"/>
          <w:lang w:eastAsia="zh-CN"/>
        </w:rPr>
      </w:pPr>
      <w:r w:rsidRPr="00980396">
        <w:rPr>
          <w:rFonts w:hint="eastAsia"/>
          <w:sz w:val="20"/>
          <w:lang w:eastAsia="zh-CN"/>
        </w:rPr>
        <w:t xml:space="preserve">In this contribution, </w:t>
      </w:r>
      <w:r w:rsidRPr="00980396">
        <w:rPr>
          <w:rFonts w:hint="eastAsia"/>
          <w:sz w:val="20"/>
          <w:lang w:val="en-US" w:eastAsia="zh-CN"/>
        </w:rPr>
        <w:t xml:space="preserve">we </w:t>
      </w:r>
      <w:r w:rsidR="00302F96">
        <w:rPr>
          <w:sz w:val="20"/>
          <w:lang w:val="en-US" w:eastAsia="zh-CN"/>
        </w:rPr>
        <w:t xml:space="preserve">have </w:t>
      </w:r>
      <w:r w:rsidRPr="00980396">
        <w:rPr>
          <w:rFonts w:hint="eastAsia"/>
          <w:sz w:val="20"/>
          <w:lang w:val="en-US" w:eastAsia="zh-CN"/>
        </w:rPr>
        <w:t>present</w:t>
      </w:r>
      <w:r w:rsidR="00302F96">
        <w:rPr>
          <w:sz w:val="20"/>
          <w:lang w:val="en-US" w:eastAsia="zh-CN"/>
        </w:rPr>
        <w:t>ed</w:t>
      </w:r>
      <w:r w:rsidRPr="00980396">
        <w:rPr>
          <w:rFonts w:hint="eastAsia"/>
          <w:sz w:val="20"/>
          <w:lang w:val="en-US" w:eastAsia="zh-CN"/>
        </w:rPr>
        <w:t xml:space="preserve"> our views on LAA UL PC</w:t>
      </w:r>
      <w:r w:rsidRPr="00980396">
        <w:rPr>
          <w:rFonts w:hint="eastAsia"/>
          <w:sz w:val="20"/>
          <w:lang w:eastAsia="zh-CN"/>
        </w:rPr>
        <w:t xml:space="preserve">. </w:t>
      </w:r>
      <w:r w:rsidRPr="00980396">
        <w:rPr>
          <w:sz w:val="20"/>
          <w:lang w:eastAsia="zh-CN"/>
        </w:rPr>
        <w:t>I</w:t>
      </w:r>
      <w:r w:rsidRPr="00980396">
        <w:rPr>
          <w:rFonts w:hint="eastAsia"/>
          <w:sz w:val="20"/>
          <w:lang w:eastAsia="zh-CN"/>
        </w:rPr>
        <w:t>n conclusion, we have the following proposals:</w:t>
      </w:r>
    </w:p>
    <w:p w:rsidR="00302F96" w:rsidRPr="00980396" w:rsidRDefault="00302F96" w:rsidP="00302F96">
      <w:pPr>
        <w:spacing w:after="120" w:afterAutospacing="0"/>
        <w:rPr>
          <w:sz w:val="20"/>
          <w:lang w:eastAsia="zh-CN"/>
        </w:rPr>
      </w:pPr>
      <w:r w:rsidRPr="00980396">
        <w:rPr>
          <w:b/>
          <w:i/>
          <w:sz w:val="20"/>
          <w:lang w:eastAsia="zh-CN"/>
        </w:rPr>
        <w:t xml:space="preserve">Proposal </w:t>
      </w:r>
      <w:r w:rsidRPr="00980396">
        <w:rPr>
          <w:rFonts w:hint="eastAsia"/>
          <w:b/>
          <w:i/>
          <w:sz w:val="20"/>
          <w:lang w:eastAsia="zh-CN"/>
        </w:rPr>
        <w:t>1</w:t>
      </w:r>
      <w:r w:rsidRPr="00980396">
        <w:rPr>
          <w:b/>
          <w:i/>
          <w:sz w:val="20"/>
          <w:lang w:eastAsia="zh-CN"/>
        </w:rPr>
        <w:t>:</w:t>
      </w:r>
      <w:r w:rsidRPr="00980396">
        <w:rPr>
          <w:rFonts w:hint="eastAsia"/>
          <w:b/>
          <w:i/>
          <w:sz w:val="20"/>
          <w:lang w:eastAsia="zh-CN"/>
        </w:rPr>
        <w:t xml:space="preserve"> </w:t>
      </w:r>
      <w:r w:rsidRPr="00980396">
        <w:rPr>
          <w:rFonts w:hint="eastAsia"/>
          <w:b/>
          <w:i/>
          <w:iCs/>
          <w:sz w:val="20"/>
          <w:lang w:val="en-US" w:eastAsia="zh-CN"/>
        </w:rPr>
        <w:t xml:space="preserve">eNB </w:t>
      </w:r>
      <w:r w:rsidRPr="00980396">
        <w:rPr>
          <w:b/>
          <w:i/>
          <w:sz w:val="20"/>
          <w:lang w:eastAsia="zh-CN"/>
        </w:rPr>
        <w:t>need</w:t>
      </w:r>
      <w:r>
        <w:rPr>
          <w:b/>
          <w:i/>
          <w:sz w:val="20"/>
          <w:lang w:eastAsia="zh-CN"/>
        </w:rPr>
        <w:t>s</w:t>
      </w:r>
      <w:r w:rsidRPr="00980396">
        <w:rPr>
          <w:b/>
          <w:i/>
          <w:sz w:val="20"/>
          <w:lang w:eastAsia="zh-CN"/>
        </w:rPr>
        <w:t xml:space="preserve"> to consider the CCA threshold </w:t>
      </w:r>
      <w:r w:rsidRPr="00980396">
        <w:rPr>
          <w:rFonts w:hint="eastAsia"/>
          <w:b/>
          <w:i/>
          <w:sz w:val="20"/>
          <w:lang w:eastAsia="zh-CN"/>
        </w:rPr>
        <w:t>for UL LBT, when it configures</w:t>
      </w:r>
      <w:r w:rsidRPr="00980396">
        <w:rPr>
          <w:b/>
          <w:i/>
          <w:sz w:val="20"/>
          <w:lang w:eastAsia="zh-CN"/>
        </w:rPr>
        <w:t xml:space="preserve"> power</w:t>
      </w:r>
      <w:r w:rsidRPr="00980396">
        <w:rPr>
          <w:rFonts w:hint="eastAsia"/>
          <w:b/>
          <w:i/>
          <w:sz w:val="20"/>
          <w:lang w:eastAsia="zh-CN"/>
        </w:rPr>
        <w:t xml:space="preserve"> of UE. </w:t>
      </w:r>
      <w:r w:rsidRPr="00980396">
        <w:rPr>
          <w:b/>
          <w:i/>
          <w:sz w:val="20"/>
          <w:lang w:eastAsia="zh-CN"/>
        </w:rPr>
        <w:t xml:space="preserve">Some parameters for </w:t>
      </w:r>
      <w:r w:rsidRPr="00980396">
        <w:rPr>
          <w:rFonts w:hint="eastAsia"/>
          <w:b/>
          <w:i/>
          <w:sz w:val="20"/>
          <w:lang w:eastAsia="zh-CN"/>
        </w:rPr>
        <w:t xml:space="preserve">UL </w:t>
      </w:r>
      <w:r w:rsidRPr="00980396">
        <w:rPr>
          <w:b/>
          <w:i/>
          <w:sz w:val="20"/>
          <w:lang w:eastAsia="zh-CN"/>
        </w:rPr>
        <w:t>PC</w:t>
      </w:r>
      <w:r w:rsidRPr="00980396">
        <w:rPr>
          <w:rFonts w:hint="eastAsia"/>
          <w:b/>
          <w:i/>
          <w:sz w:val="20"/>
          <w:lang w:eastAsia="zh-CN"/>
        </w:rPr>
        <w:t xml:space="preserve"> on </w:t>
      </w:r>
      <w:r>
        <w:rPr>
          <w:b/>
          <w:i/>
          <w:sz w:val="20"/>
          <w:lang w:eastAsia="zh-CN"/>
        </w:rPr>
        <w:t>LAA SCell</w:t>
      </w:r>
      <w:r w:rsidRPr="00980396">
        <w:rPr>
          <w:rFonts w:hint="eastAsia"/>
          <w:b/>
          <w:i/>
          <w:sz w:val="20"/>
          <w:lang w:eastAsia="zh-CN"/>
        </w:rPr>
        <w:t xml:space="preserve"> need to be considered.</w:t>
      </w:r>
    </w:p>
    <w:p w:rsidR="00302F96" w:rsidRPr="00980396" w:rsidRDefault="00302F96" w:rsidP="00302F96">
      <w:pPr>
        <w:spacing w:after="120" w:afterAutospacing="0"/>
        <w:jc w:val="both"/>
        <w:rPr>
          <w:sz w:val="20"/>
          <w:lang w:eastAsia="zh-CN"/>
        </w:rPr>
      </w:pPr>
      <w:r w:rsidRPr="00980396">
        <w:rPr>
          <w:rFonts w:hint="eastAsia"/>
          <w:b/>
          <w:i/>
          <w:sz w:val="20"/>
          <w:lang w:eastAsia="zh-CN"/>
        </w:rPr>
        <w:t>Proposal 2</w:t>
      </w:r>
      <w:r w:rsidRPr="00980396">
        <w:rPr>
          <w:b/>
          <w:i/>
          <w:sz w:val="20"/>
          <w:lang w:eastAsia="zh-CN"/>
        </w:rPr>
        <w:t>:</w:t>
      </w:r>
      <w:r w:rsidRPr="00980396">
        <w:rPr>
          <w:rFonts w:hint="eastAsia"/>
          <w:b/>
          <w:i/>
          <w:sz w:val="20"/>
          <w:lang w:eastAsia="zh-CN"/>
        </w:rPr>
        <w:t xml:space="preserve"> </w:t>
      </w:r>
      <w:r>
        <w:rPr>
          <w:b/>
          <w:i/>
          <w:sz w:val="20"/>
          <w:lang w:eastAsia="zh-CN"/>
        </w:rPr>
        <w:t xml:space="preserve">UL PC priority for LAA SCell(s) needs consideration. </w:t>
      </w:r>
      <w:proofErr w:type="gramStart"/>
      <w:r>
        <w:rPr>
          <w:b/>
          <w:i/>
          <w:sz w:val="20"/>
          <w:lang w:eastAsia="zh-CN"/>
        </w:rPr>
        <w:t>FFS on e</w:t>
      </w:r>
      <w:r w:rsidRPr="00980396">
        <w:rPr>
          <w:b/>
          <w:i/>
          <w:sz w:val="20"/>
          <w:lang w:eastAsia="zh-CN"/>
        </w:rPr>
        <w:t xml:space="preserve">xplicit or </w:t>
      </w:r>
      <w:r w:rsidRPr="00980396">
        <w:rPr>
          <w:rFonts w:hint="eastAsia"/>
          <w:b/>
          <w:i/>
          <w:sz w:val="20"/>
          <w:lang w:eastAsia="zh-CN"/>
        </w:rPr>
        <w:t>p</w:t>
      </w:r>
      <w:r w:rsidRPr="00980396">
        <w:rPr>
          <w:b/>
          <w:i/>
          <w:sz w:val="20"/>
          <w:lang w:eastAsia="zh-CN"/>
        </w:rPr>
        <w:t>redefined priority</w:t>
      </w:r>
      <w:r>
        <w:rPr>
          <w:b/>
          <w:i/>
          <w:sz w:val="20"/>
          <w:lang w:eastAsia="zh-CN"/>
        </w:rPr>
        <w:t xml:space="preserve"> rules</w:t>
      </w:r>
      <w:r w:rsidRPr="00980396">
        <w:rPr>
          <w:rFonts w:hint="eastAsia"/>
          <w:b/>
          <w:i/>
          <w:sz w:val="20"/>
          <w:lang w:eastAsia="zh-CN"/>
        </w:rPr>
        <w:t>.</w:t>
      </w:r>
      <w:proofErr w:type="gramEnd"/>
    </w:p>
    <w:p w:rsidR="0087102B" w:rsidRDefault="002C6470" w:rsidP="00980396">
      <w:pPr>
        <w:pStyle w:val="Heading1"/>
        <w:numPr>
          <w:ilvl w:val="0"/>
          <w:numId w:val="0"/>
        </w:numPr>
        <w:tabs>
          <w:tab w:val="clear" w:pos="0"/>
        </w:tabs>
        <w:spacing w:afterLines="50" w:afterAutospacing="0"/>
        <w:rPr>
          <w:lang w:val="en-US"/>
        </w:rPr>
      </w:pPr>
      <w:r w:rsidRPr="000E420C">
        <w:rPr>
          <w:rFonts w:cs="Arial"/>
          <w:lang w:val="en-US"/>
        </w:rPr>
        <w:t>References</w:t>
      </w:r>
    </w:p>
    <w:p w:rsidR="00980396" w:rsidRPr="00980396" w:rsidRDefault="00980396" w:rsidP="00E05547">
      <w:pPr>
        <w:snapToGrid w:val="0"/>
        <w:spacing w:after="0" w:afterAutospacing="0"/>
        <w:jc w:val="both"/>
        <w:rPr>
          <w:rFonts w:eastAsiaTheme="minorEastAsia"/>
          <w:sz w:val="20"/>
          <w:lang w:eastAsia="zh-CN"/>
        </w:rPr>
      </w:pPr>
      <w:bookmarkStart w:id="3" w:name="_Ref426471819"/>
      <w:bookmarkStart w:id="4" w:name="_Ref410219761"/>
      <w:r w:rsidRPr="00980396">
        <w:rPr>
          <w:rFonts w:eastAsiaTheme="minorEastAsia"/>
          <w:sz w:val="20"/>
          <w:lang w:eastAsia="zh-CN"/>
        </w:rPr>
        <w:t xml:space="preserve">[1] RP-152272, New Work Item on enhanced LAA for LTE, Ericsson, </w:t>
      </w:r>
      <w:proofErr w:type="gramStart"/>
      <w:r w:rsidRPr="00980396">
        <w:rPr>
          <w:rFonts w:eastAsiaTheme="minorEastAsia"/>
          <w:sz w:val="20"/>
          <w:lang w:eastAsia="zh-CN"/>
        </w:rPr>
        <w:t>Huawei</w:t>
      </w:r>
      <w:proofErr w:type="gramEnd"/>
    </w:p>
    <w:p w:rsidR="0065350D" w:rsidRPr="00980396" w:rsidRDefault="002C6470">
      <w:pPr>
        <w:widowControl w:val="0"/>
        <w:autoSpaceDE w:val="0"/>
        <w:autoSpaceDN w:val="0"/>
        <w:adjustRightInd w:val="0"/>
        <w:spacing w:after="0" w:afterAutospacing="0"/>
        <w:jc w:val="both"/>
        <w:rPr>
          <w:sz w:val="20"/>
          <w:lang w:eastAsia="zh-CN"/>
        </w:rPr>
      </w:pPr>
      <w:r w:rsidRPr="00980396">
        <w:rPr>
          <w:sz w:val="20"/>
          <w:lang w:eastAsia="zh-CN"/>
        </w:rPr>
        <w:t>[</w:t>
      </w:r>
      <w:r w:rsidR="00980396" w:rsidRPr="00980396">
        <w:rPr>
          <w:sz w:val="20"/>
          <w:lang w:eastAsia="zh-CN"/>
        </w:rPr>
        <w:t>2</w:t>
      </w:r>
      <w:r w:rsidRPr="00980396">
        <w:rPr>
          <w:sz w:val="20"/>
          <w:lang w:eastAsia="zh-CN"/>
        </w:rPr>
        <w:t xml:space="preserve">] </w:t>
      </w:r>
      <w:r w:rsidRPr="00980396">
        <w:rPr>
          <w:sz w:val="20"/>
        </w:rPr>
        <w:t>TR </w:t>
      </w:r>
      <w:hyperlink r:id="rId30" w:history="1">
        <w:r w:rsidRPr="00980396">
          <w:rPr>
            <w:sz w:val="20"/>
          </w:rPr>
          <w:t>36.889</w:t>
        </w:r>
      </w:hyperlink>
      <w:r w:rsidR="00697B4B" w:rsidRPr="00980396">
        <w:rPr>
          <w:sz w:val="20"/>
        </w:rPr>
        <w:t>,</w:t>
      </w:r>
      <w:r w:rsidRPr="00980396">
        <w:rPr>
          <w:sz w:val="20"/>
        </w:rPr>
        <w:t xml:space="preserve"> Feasibility Study on Licensed-Assisted Access to Unlicensed Spectrum V13.0.0</w:t>
      </w:r>
      <w:bookmarkEnd w:id="3"/>
      <w:bookmarkEnd w:id="4"/>
      <w:r w:rsidR="00697B4B" w:rsidRPr="00980396">
        <w:rPr>
          <w:rFonts w:hint="eastAsia"/>
          <w:sz w:val="20"/>
          <w:lang w:eastAsia="zh-CN"/>
        </w:rPr>
        <w:t>.</w:t>
      </w:r>
    </w:p>
    <w:sectPr w:rsidR="0065350D" w:rsidRPr="00980396" w:rsidSect="00913145">
      <w:footerReference w:type="default" r:id="rId31"/>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941" w:rsidRDefault="003D0941">
      <w:r>
        <w:separator/>
      </w:r>
    </w:p>
  </w:endnote>
  <w:endnote w:type="continuationSeparator" w:id="0">
    <w:p w:rsidR="003D0941" w:rsidRDefault="003D09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4C4" w:rsidRPr="001A0415" w:rsidRDefault="00ED645E">
    <w:pPr>
      <w:pStyle w:val="Footer"/>
      <w:jc w:val="center"/>
      <w:rPr>
        <w:lang w:eastAsia="zh-CN"/>
      </w:rPr>
    </w:pPr>
    <w:r>
      <w:fldChar w:fldCharType="begin"/>
    </w:r>
    <w:r w:rsidR="00D97FF2">
      <w:instrText xml:space="preserve"> PAGE   \* MERGEFORMAT </w:instrText>
    </w:r>
    <w:r>
      <w:fldChar w:fldCharType="separate"/>
    </w:r>
    <w:r w:rsidR="00E05547">
      <w:rPr>
        <w:noProof/>
      </w:rPr>
      <w:t>3</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941" w:rsidRDefault="003D0941">
      <w:r>
        <w:separator/>
      </w:r>
    </w:p>
  </w:footnote>
  <w:footnote w:type="continuationSeparator" w:id="0">
    <w:p w:rsidR="003D0941" w:rsidRDefault="003D09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2F64836"/>
    <w:multiLevelType w:val="hybridMultilevel"/>
    <w:tmpl w:val="2AEC10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4">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
    <w:nsid w:val="249C320A"/>
    <w:multiLevelType w:val="hybridMultilevel"/>
    <w:tmpl w:val="C7383A08"/>
    <w:lvl w:ilvl="0" w:tplc="38021378">
      <w:start w:val="1"/>
      <w:numFmt w:val="bullet"/>
      <w:lvlText w:val="•"/>
      <w:lvlJc w:val="left"/>
      <w:pPr>
        <w:tabs>
          <w:tab w:val="num" w:pos="720"/>
        </w:tabs>
        <w:ind w:left="720" w:hanging="360"/>
      </w:pPr>
      <w:rPr>
        <w:rFonts w:ascii="Arial" w:hAnsi="Arial" w:hint="default"/>
      </w:rPr>
    </w:lvl>
    <w:lvl w:ilvl="1" w:tplc="4D263E40">
      <w:start w:val="3365"/>
      <w:numFmt w:val="bullet"/>
      <w:lvlText w:val="–"/>
      <w:lvlJc w:val="left"/>
      <w:pPr>
        <w:tabs>
          <w:tab w:val="num" w:pos="1440"/>
        </w:tabs>
        <w:ind w:left="1440" w:hanging="360"/>
      </w:pPr>
      <w:rPr>
        <w:rFonts w:ascii="Arial" w:hAnsi="Arial" w:hint="default"/>
      </w:rPr>
    </w:lvl>
    <w:lvl w:ilvl="2" w:tplc="A45041DE" w:tentative="1">
      <w:start w:val="1"/>
      <w:numFmt w:val="bullet"/>
      <w:lvlText w:val="•"/>
      <w:lvlJc w:val="left"/>
      <w:pPr>
        <w:tabs>
          <w:tab w:val="num" w:pos="2160"/>
        </w:tabs>
        <w:ind w:left="2160" w:hanging="360"/>
      </w:pPr>
      <w:rPr>
        <w:rFonts w:ascii="Arial" w:hAnsi="Arial" w:hint="default"/>
      </w:rPr>
    </w:lvl>
    <w:lvl w:ilvl="3" w:tplc="638C821E" w:tentative="1">
      <w:start w:val="1"/>
      <w:numFmt w:val="bullet"/>
      <w:lvlText w:val="•"/>
      <w:lvlJc w:val="left"/>
      <w:pPr>
        <w:tabs>
          <w:tab w:val="num" w:pos="2880"/>
        </w:tabs>
        <w:ind w:left="2880" w:hanging="360"/>
      </w:pPr>
      <w:rPr>
        <w:rFonts w:ascii="Arial" w:hAnsi="Arial" w:hint="default"/>
      </w:rPr>
    </w:lvl>
    <w:lvl w:ilvl="4" w:tplc="56CE8FAC" w:tentative="1">
      <w:start w:val="1"/>
      <w:numFmt w:val="bullet"/>
      <w:lvlText w:val="•"/>
      <w:lvlJc w:val="left"/>
      <w:pPr>
        <w:tabs>
          <w:tab w:val="num" w:pos="3600"/>
        </w:tabs>
        <w:ind w:left="3600" w:hanging="360"/>
      </w:pPr>
      <w:rPr>
        <w:rFonts w:ascii="Arial" w:hAnsi="Arial" w:hint="default"/>
      </w:rPr>
    </w:lvl>
    <w:lvl w:ilvl="5" w:tplc="41CE084C" w:tentative="1">
      <w:start w:val="1"/>
      <w:numFmt w:val="bullet"/>
      <w:lvlText w:val="•"/>
      <w:lvlJc w:val="left"/>
      <w:pPr>
        <w:tabs>
          <w:tab w:val="num" w:pos="4320"/>
        </w:tabs>
        <w:ind w:left="4320" w:hanging="360"/>
      </w:pPr>
      <w:rPr>
        <w:rFonts w:ascii="Arial" w:hAnsi="Arial" w:hint="default"/>
      </w:rPr>
    </w:lvl>
    <w:lvl w:ilvl="6" w:tplc="8EC81E40" w:tentative="1">
      <w:start w:val="1"/>
      <w:numFmt w:val="bullet"/>
      <w:lvlText w:val="•"/>
      <w:lvlJc w:val="left"/>
      <w:pPr>
        <w:tabs>
          <w:tab w:val="num" w:pos="5040"/>
        </w:tabs>
        <w:ind w:left="5040" w:hanging="360"/>
      </w:pPr>
      <w:rPr>
        <w:rFonts w:ascii="Arial" w:hAnsi="Arial" w:hint="default"/>
      </w:rPr>
    </w:lvl>
    <w:lvl w:ilvl="7" w:tplc="E4063C5A" w:tentative="1">
      <w:start w:val="1"/>
      <w:numFmt w:val="bullet"/>
      <w:lvlText w:val="•"/>
      <w:lvlJc w:val="left"/>
      <w:pPr>
        <w:tabs>
          <w:tab w:val="num" w:pos="5760"/>
        </w:tabs>
        <w:ind w:left="5760" w:hanging="360"/>
      </w:pPr>
      <w:rPr>
        <w:rFonts w:ascii="Arial" w:hAnsi="Arial" w:hint="default"/>
      </w:rPr>
    </w:lvl>
    <w:lvl w:ilvl="8" w:tplc="97C87F7C" w:tentative="1">
      <w:start w:val="1"/>
      <w:numFmt w:val="bullet"/>
      <w:lvlText w:val="•"/>
      <w:lvlJc w:val="left"/>
      <w:pPr>
        <w:tabs>
          <w:tab w:val="num" w:pos="6480"/>
        </w:tabs>
        <w:ind w:left="6480" w:hanging="360"/>
      </w:pPr>
      <w:rPr>
        <w:rFonts w:ascii="Arial" w:hAnsi="Arial" w:hint="default"/>
      </w:rPr>
    </w:lvl>
  </w:abstractNum>
  <w:abstractNum w:abstractNumId="6">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92C090F"/>
    <w:multiLevelType w:val="hybridMultilevel"/>
    <w:tmpl w:val="6A36F256"/>
    <w:lvl w:ilvl="0" w:tplc="9B7200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1">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2">
    <w:nsid w:val="550571DE"/>
    <w:multiLevelType w:val="hybridMultilevel"/>
    <w:tmpl w:val="626405BA"/>
    <w:lvl w:ilvl="0" w:tplc="BD9694D6">
      <w:start w:val="14"/>
      <w:numFmt w:val="bullet"/>
      <w:lvlText w:val="-"/>
      <w:lvlJc w:val="left"/>
      <w:pPr>
        <w:ind w:left="630" w:hanging="420"/>
      </w:pPr>
      <w:rPr>
        <w:rFonts w:ascii="Times New Roman" w:eastAsia="SimSun" w:hAnsi="Times New Roman" w:cs="Times New Roman" w:hint="default"/>
        <w:sz w:val="21"/>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569300E0"/>
    <w:multiLevelType w:val="multilevel"/>
    <w:tmpl w:val="6A56C8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73425BB"/>
    <w:multiLevelType w:val="hybridMultilevel"/>
    <w:tmpl w:val="84566544"/>
    <w:lvl w:ilvl="0" w:tplc="DBC22898">
      <w:start w:val="1"/>
      <w:numFmt w:val="bullet"/>
      <w:lvlText w:val="•"/>
      <w:lvlJc w:val="left"/>
      <w:pPr>
        <w:tabs>
          <w:tab w:val="num" w:pos="360"/>
        </w:tabs>
        <w:ind w:left="360" w:hanging="360"/>
      </w:pPr>
      <w:rPr>
        <w:rFonts w:ascii="Arial" w:hAnsi="Arial" w:hint="default"/>
      </w:rPr>
    </w:lvl>
    <w:lvl w:ilvl="1" w:tplc="04090003">
      <w:start w:val="2013"/>
      <w:numFmt w:val="bullet"/>
      <w:lvlText w:val="–"/>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5">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6">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nsid w:val="5AFE7BD0"/>
    <w:multiLevelType w:val="hybridMultilevel"/>
    <w:tmpl w:val="3F587EE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C8C2885"/>
    <w:multiLevelType w:val="hybridMultilevel"/>
    <w:tmpl w:val="7278DB7A"/>
    <w:lvl w:ilvl="0" w:tplc="1E18DF46">
      <w:start w:val="201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93F4503"/>
    <w:multiLevelType w:val="hybridMultilevel"/>
    <w:tmpl w:val="5BD0C188"/>
    <w:lvl w:ilvl="0" w:tplc="1E18DF46">
      <w:start w:val="2013"/>
      <w:numFmt w:val="bullet"/>
      <w:lvlText w:val="–"/>
      <w:lvlJc w:val="left"/>
      <w:pPr>
        <w:ind w:left="840" w:hanging="420"/>
      </w:pPr>
      <w:rPr>
        <w:rFonts w:ascii="Arial" w:hAnsi="Arial" w:hint="default"/>
      </w:rPr>
    </w:lvl>
    <w:lvl w:ilvl="1" w:tplc="D47C117E">
      <w:start w:val="1"/>
      <w:numFmt w:val="bullet"/>
      <w:lvlText w:val="•"/>
      <w:lvlJc w:val="left"/>
      <w:pPr>
        <w:ind w:left="1260" w:hanging="420"/>
      </w:pPr>
      <w:rPr>
        <w:rFonts w:ascii="Arial" w:hAnsi="Arial" w:hint="default"/>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20"/>
  </w:num>
  <w:num w:numId="4">
    <w:abstractNumId w:val="7"/>
  </w:num>
  <w:num w:numId="5">
    <w:abstractNumId w:val="23"/>
  </w:num>
  <w:num w:numId="6">
    <w:abstractNumId w:val="21"/>
  </w:num>
  <w:num w:numId="7">
    <w:abstractNumId w:val="9"/>
  </w:num>
  <w:num w:numId="8">
    <w:abstractNumId w:val="5"/>
  </w:num>
  <w:num w:numId="9">
    <w:abstractNumId w:val="14"/>
  </w:num>
  <w:num w:numId="10">
    <w:abstractNumId w:val="8"/>
  </w:num>
  <w:num w:numId="11">
    <w:abstractNumId w:val="22"/>
  </w:num>
  <w:num w:numId="12">
    <w:abstractNumId w:val="2"/>
  </w:num>
  <w:num w:numId="1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2"/>
  </w:num>
  <w:num w:numId="20">
    <w:abstractNumId w:val="2"/>
  </w:num>
  <w:num w:numId="21">
    <w:abstractNumId w:val="2"/>
  </w:num>
  <w:num w:numId="22">
    <w:abstractNumId w:val="6"/>
  </w:num>
  <w:num w:numId="23">
    <w:abstractNumId w:val="2"/>
  </w:num>
  <w:num w:numId="24">
    <w:abstractNumId w:val="2"/>
  </w:num>
  <w:num w:numId="25">
    <w:abstractNumId w:val="2"/>
  </w:num>
  <w:num w:numId="26">
    <w:abstractNumId w:val="2"/>
  </w:num>
  <w:num w:numId="27">
    <w:abstractNumId w:val="2"/>
  </w:num>
  <w:num w:numId="28">
    <w:abstractNumId w:val="2"/>
  </w:num>
  <w:num w:numId="29">
    <w:abstractNumId w:val="12"/>
  </w:num>
  <w:num w:numId="30">
    <w:abstractNumId w:val="1"/>
  </w:num>
  <w:num w:numId="31">
    <w:abstractNumId w:val="17"/>
  </w:num>
  <w:num w:numId="32">
    <w:abstractNumId w:val="4"/>
  </w:num>
  <w:num w:numId="33">
    <w:abstractNumId w:val="11"/>
  </w:num>
  <w:num w:numId="34">
    <w:abstractNumId w:val="15"/>
  </w:num>
  <w:num w:numId="35">
    <w:abstractNumId w:val="10"/>
  </w:num>
  <w:num w:numId="36">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isplayHorizontalDrawingGridEvery w:val="0"/>
  <w:displayVerticalDrawingGridEvery w:val="0"/>
  <w:characterSpacingControl w:val="doNotCompress"/>
  <w:hdrShapeDefaults>
    <o:shapedefaults v:ext="edit" spidmax="20482">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0FCE"/>
    <w:rsid w:val="0000124F"/>
    <w:rsid w:val="000013EE"/>
    <w:rsid w:val="000021B8"/>
    <w:rsid w:val="000025BB"/>
    <w:rsid w:val="0000279B"/>
    <w:rsid w:val="00002BE7"/>
    <w:rsid w:val="00002E48"/>
    <w:rsid w:val="000033ED"/>
    <w:rsid w:val="00003D42"/>
    <w:rsid w:val="00004099"/>
    <w:rsid w:val="0000465E"/>
    <w:rsid w:val="00004F8D"/>
    <w:rsid w:val="000053BA"/>
    <w:rsid w:val="00005778"/>
    <w:rsid w:val="0000636E"/>
    <w:rsid w:val="00006489"/>
    <w:rsid w:val="000068B9"/>
    <w:rsid w:val="000073CA"/>
    <w:rsid w:val="00007488"/>
    <w:rsid w:val="0000775C"/>
    <w:rsid w:val="00007B7A"/>
    <w:rsid w:val="0001087B"/>
    <w:rsid w:val="00011138"/>
    <w:rsid w:val="0001173D"/>
    <w:rsid w:val="00011F5C"/>
    <w:rsid w:val="00012880"/>
    <w:rsid w:val="000129F3"/>
    <w:rsid w:val="00013570"/>
    <w:rsid w:val="00013FE7"/>
    <w:rsid w:val="0001430F"/>
    <w:rsid w:val="0001465B"/>
    <w:rsid w:val="0001468E"/>
    <w:rsid w:val="00014FC1"/>
    <w:rsid w:val="00015123"/>
    <w:rsid w:val="00015BE4"/>
    <w:rsid w:val="00015FEE"/>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633E"/>
    <w:rsid w:val="000266EF"/>
    <w:rsid w:val="0002674C"/>
    <w:rsid w:val="00027F49"/>
    <w:rsid w:val="00030512"/>
    <w:rsid w:val="0003107E"/>
    <w:rsid w:val="00031B51"/>
    <w:rsid w:val="00031F64"/>
    <w:rsid w:val="00032A9E"/>
    <w:rsid w:val="00033BBD"/>
    <w:rsid w:val="00033BEF"/>
    <w:rsid w:val="00033C23"/>
    <w:rsid w:val="00033DE7"/>
    <w:rsid w:val="000345C1"/>
    <w:rsid w:val="000346A3"/>
    <w:rsid w:val="000346C1"/>
    <w:rsid w:val="000349B0"/>
    <w:rsid w:val="000350C7"/>
    <w:rsid w:val="00035AB1"/>
    <w:rsid w:val="00035DA1"/>
    <w:rsid w:val="00035EAC"/>
    <w:rsid w:val="0003608C"/>
    <w:rsid w:val="0003684B"/>
    <w:rsid w:val="00036917"/>
    <w:rsid w:val="00036C8F"/>
    <w:rsid w:val="00036E82"/>
    <w:rsid w:val="000374C4"/>
    <w:rsid w:val="00040069"/>
    <w:rsid w:val="0004056F"/>
    <w:rsid w:val="0004062F"/>
    <w:rsid w:val="000410E9"/>
    <w:rsid w:val="00041187"/>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42"/>
    <w:rsid w:val="00060B0F"/>
    <w:rsid w:val="00060EAA"/>
    <w:rsid w:val="00060F5D"/>
    <w:rsid w:val="0006139A"/>
    <w:rsid w:val="00061761"/>
    <w:rsid w:val="0006196A"/>
    <w:rsid w:val="00061F62"/>
    <w:rsid w:val="000622F8"/>
    <w:rsid w:val="00062A31"/>
    <w:rsid w:val="00062DE1"/>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134D"/>
    <w:rsid w:val="000713EC"/>
    <w:rsid w:val="000721ED"/>
    <w:rsid w:val="00072378"/>
    <w:rsid w:val="000724AD"/>
    <w:rsid w:val="00072A5E"/>
    <w:rsid w:val="00072DBF"/>
    <w:rsid w:val="000731AA"/>
    <w:rsid w:val="000734F8"/>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25C"/>
    <w:rsid w:val="00081971"/>
    <w:rsid w:val="00081A21"/>
    <w:rsid w:val="00081F86"/>
    <w:rsid w:val="000823C6"/>
    <w:rsid w:val="00083133"/>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8C1"/>
    <w:rsid w:val="00093941"/>
    <w:rsid w:val="00093B49"/>
    <w:rsid w:val="00093E52"/>
    <w:rsid w:val="0009477A"/>
    <w:rsid w:val="00094E7F"/>
    <w:rsid w:val="0009553E"/>
    <w:rsid w:val="0009577E"/>
    <w:rsid w:val="00095880"/>
    <w:rsid w:val="000958D1"/>
    <w:rsid w:val="000959BB"/>
    <w:rsid w:val="00095C47"/>
    <w:rsid w:val="00096137"/>
    <w:rsid w:val="000961C9"/>
    <w:rsid w:val="0009636D"/>
    <w:rsid w:val="00097932"/>
    <w:rsid w:val="00097B9A"/>
    <w:rsid w:val="00097C79"/>
    <w:rsid w:val="000A0350"/>
    <w:rsid w:val="000A0C1B"/>
    <w:rsid w:val="000A0E06"/>
    <w:rsid w:val="000A2811"/>
    <w:rsid w:val="000A28A7"/>
    <w:rsid w:val="000A2D7E"/>
    <w:rsid w:val="000A2FA0"/>
    <w:rsid w:val="000A304A"/>
    <w:rsid w:val="000A3F89"/>
    <w:rsid w:val="000A4281"/>
    <w:rsid w:val="000A52CA"/>
    <w:rsid w:val="000A57D4"/>
    <w:rsid w:val="000A5BD4"/>
    <w:rsid w:val="000A5CC0"/>
    <w:rsid w:val="000A6641"/>
    <w:rsid w:val="000A7588"/>
    <w:rsid w:val="000A77AC"/>
    <w:rsid w:val="000B08CA"/>
    <w:rsid w:val="000B101B"/>
    <w:rsid w:val="000B186E"/>
    <w:rsid w:val="000B18F7"/>
    <w:rsid w:val="000B1BA3"/>
    <w:rsid w:val="000B1C5D"/>
    <w:rsid w:val="000B1F1A"/>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5BD"/>
    <w:rsid w:val="000B7921"/>
    <w:rsid w:val="000C0073"/>
    <w:rsid w:val="000C0A69"/>
    <w:rsid w:val="000C0C08"/>
    <w:rsid w:val="000C1526"/>
    <w:rsid w:val="000C1AAE"/>
    <w:rsid w:val="000C1BFF"/>
    <w:rsid w:val="000C1DE7"/>
    <w:rsid w:val="000C1F6A"/>
    <w:rsid w:val="000C2568"/>
    <w:rsid w:val="000C27AC"/>
    <w:rsid w:val="000C2C23"/>
    <w:rsid w:val="000C2F6E"/>
    <w:rsid w:val="000C308D"/>
    <w:rsid w:val="000C32B0"/>
    <w:rsid w:val="000C3F98"/>
    <w:rsid w:val="000C4B6A"/>
    <w:rsid w:val="000C51C2"/>
    <w:rsid w:val="000C534F"/>
    <w:rsid w:val="000C5940"/>
    <w:rsid w:val="000C5EF9"/>
    <w:rsid w:val="000C68D9"/>
    <w:rsid w:val="000C718B"/>
    <w:rsid w:val="000C7959"/>
    <w:rsid w:val="000C7D22"/>
    <w:rsid w:val="000C7D8E"/>
    <w:rsid w:val="000C7E73"/>
    <w:rsid w:val="000C7F16"/>
    <w:rsid w:val="000D0090"/>
    <w:rsid w:val="000D0ECD"/>
    <w:rsid w:val="000D1551"/>
    <w:rsid w:val="000D1B1C"/>
    <w:rsid w:val="000D1B66"/>
    <w:rsid w:val="000D1E77"/>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7B61"/>
    <w:rsid w:val="000E06E6"/>
    <w:rsid w:val="000E0E51"/>
    <w:rsid w:val="000E135D"/>
    <w:rsid w:val="000E13DC"/>
    <w:rsid w:val="000E2148"/>
    <w:rsid w:val="000E256F"/>
    <w:rsid w:val="000E2856"/>
    <w:rsid w:val="000E296D"/>
    <w:rsid w:val="000E2AC0"/>
    <w:rsid w:val="000E338E"/>
    <w:rsid w:val="000E420C"/>
    <w:rsid w:val="000E43D7"/>
    <w:rsid w:val="000E4E22"/>
    <w:rsid w:val="000E5F77"/>
    <w:rsid w:val="000E62C9"/>
    <w:rsid w:val="000E63F1"/>
    <w:rsid w:val="000E6674"/>
    <w:rsid w:val="000E6720"/>
    <w:rsid w:val="000E74DA"/>
    <w:rsid w:val="000E7F65"/>
    <w:rsid w:val="000F0180"/>
    <w:rsid w:val="000F0804"/>
    <w:rsid w:val="000F0825"/>
    <w:rsid w:val="000F1270"/>
    <w:rsid w:val="000F134A"/>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B88"/>
    <w:rsid w:val="000F6246"/>
    <w:rsid w:val="000F693E"/>
    <w:rsid w:val="000F6C51"/>
    <w:rsid w:val="000F71EA"/>
    <w:rsid w:val="000F7D8C"/>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661D"/>
    <w:rsid w:val="00106724"/>
    <w:rsid w:val="00106FD9"/>
    <w:rsid w:val="00107025"/>
    <w:rsid w:val="001071B7"/>
    <w:rsid w:val="001076B5"/>
    <w:rsid w:val="001077E4"/>
    <w:rsid w:val="00107B4A"/>
    <w:rsid w:val="00107E77"/>
    <w:rsid w:val="0011063B"/>
    <w:rsid w:val="00110813"/>
    <w:rsid w:val="00110ACE"/>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5070"/>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167A"/>
    <w:rsid w:val="00121994"/>
    <w:rsid w:val="00121CFD"/>
    <w:rsid w:val="00121F65"/>
    <w:rsid w:val="00122DF6"/>
    <w:rsid w:val="00122EA0"/>
    <w:rsid w:val="001231DC"/>
    <w:rsid w:val="00123596"/>
    <w:rsid w:val="00123DBC"/>
    <w:rsid w:val="001249AC"/>
    <w:rsid w:val="00124B46"/>
    <w:rsid w:val="00124BA1"/>
    <w:rsid w:val="00124D98"/>
    <w:rsid w:val="001250CE"/>
    <w:rsid w:val="00125855"/>
    <w:rsid w:val="00125B7F"/>
    <w:rsid w:val="00125EDB"/>
    <w:rsid w:val="00127CB0"/>
    <w:rsid w:val="00127E4E"/>
    <w:rsid w:val="001300A9"/>
    <w:rsid w:val="001302BD"/>
    <w:rsid w:val="001303A6"/>
    <w:rsid w:val="00130724"/>
    <w:rsid w:val="00130B99"/>
    <w:rsid w:val="00131144"/>
    <w:rsid w:val="0013126E"/>
    <w:rsid w:val="0013132D"/>
    <w:rsid w:val="00131BB9"/>
    <w:rsid w:val="00131BC5"/>
    <w:rsid w:val="00131DFC"/>
    <w:rsid w:val="00131FE3"/>
    <w:rsid w:val="00132CF0"/>
    <w:rsid w:val="001332C0"/>
    <w:rsid w:val="00133969"/>
    <w:rsid w:val="00133BF3"/>
    <w:rsid w:val="001342F0"/>
    <w:rsid w:val="00134322"/>
    <w:rsid w:val="00134625"/>
    <w:rsid w:val="00134CED"/>
    <w:rsid w:val="00134D6F"/>
    <w:rsid w:val="00134F0B"/>
    <w:rsid w:val="00135051"/>
    <w:rsid w:val="001354DC"/>
    <w:rsid w:val="0013683C"/>
    <w:rsid w:val="00136B09"/>
    <w:rsid w:val="00136D17"/>
    <w:rsid w:val="00137584"/>
    <w:rsid w:val="00140860"/>
    <w:rsid w:val="00141203"/>
    <w:rsid w:val="0014183F"/>
    <w:rsid w:val="00141F4E"/>
    <w:rsid w:val="00141F9B"/>
    <w:rsid w:val="001421DD"/>
    <w:rsid w:val="001428BB"/>
    <w:rsid w:val="0014446C"/>
    <w:rsid w:val="00144908"/>
    <w:rsid w:val="00144DCA"/>
    <w:rsid w:val="001458F7"/>
    <w:rsid w:val="00145AF8"/>
    <w:rsid w:val="00146181"/>
    <w:rsid w:val="0014671A"/>
    <w:rsid w:val="0015095D"/>
    <w:rsid w:val="00150D01"/>
    <w:rsid w:val="00150E1B"/>
    <w:rsid w:val="001510C6"/>
    <w:rsid w:val="00151587"/>
    <w:rsid w:val="001518D7"/>
    <w:rsid w:val="00151E2C"/>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641"/>
    <w:rsid w:val="00161B44"/>
    <w:rsid w:val="00161D22"/>
    <w:rsid w:val="00163054"/>
    <w:rsid w:val="001636A6"/>
    <w:rsid w:val="00163B61"/>
    <w:rsid w:val="001640CD"/>
    <w:rsid w:val="00164981"/>
    <w:rsid w:val="00164CA3"/>
    <w:rsid w:val="00166E68"/>
    <w:rsid w:val="00167A77"/>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6B48"/>
    <w:rsid w:val="00176FE4"/>
    <w:rsid w:val="00180585"/>
    <w:rsid w:val="00180613"/>
    <w:rsid w:val="001806D5"/>
    <w:rsid w:val="00180A40"/>
    <w:rsid w:val="0018112D"/>
    <w:rsid w:val="0018148D"/>
    <w:rsid w:val="0018197F"/>
    <w:rsid w:val="00181D52"/>
    <w:rsid w:val="00181EFF"/>
    <w:rsid w:val="00182152"/>
    <w:rsid w:val="00182A74"/>
    <w:rsid w:val="00183D6F"/>
    <w:rsid w:val="001841AF"/>
    <w:rsid w:val="00185267"/>
    <w:rsid w:val="00185749"/>
    <w:rsid w:val="00185A0C"/>
    <w:rsid w:val="001865DC"/>
    <w:rsid w:val="00186F1E"/>
    <w:rsid w:val="00187B0E"/>
    <w:rsid w:val="001900C9"/>
    <w:rsid w:val="001917F3"/>
    <w:rsid w:val="00191C47"/>
    <w:rsid w:val="0019210B"/>
    <w:rsid w:val="00192218"/>
    <w:rsid w:val="0019285C"/>
    <w:rsid w:val="00192AFC"/>
    <w:rsid w:val="00192CBB"/>
    <w:rsid w:val="00192F78"/>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082B"/>
    <w:rsid w:val="001A268B"/>
    <w:rsid w:val="001A3A37"/>
    <w:rsid w:val="001A3AB3"/>
    <w:rsid w:val="001A3B25"/>
    <w:rsid w:val="001A4046"/>
    <w:rsid w:val="001A450C"/>
    <w:rsid w:val="001A4F9C"/>
    <w:rsid w:val="001A6065"/>
    <w:rsid w:val="001A63DC"/>
    <w:rsid w:val="001A712E"/>
    <w:rsid w:val="001B0549"/>
    <w:rsid w:val="001B05EC"/>
    <w:rsid w:val="001B0798"/>
    <w:rsid w:val="001B1476"/>
    <w:rsid w:val="001B18CE"/>
    <w:rsid w:val="001B1911"/>
    <w:rsid w:val="001B254C"/>
    <w:rsid w:val="001B2741"/>
    <w:rsid w:val="001B2CBE"/>
    <w:rsid w:val="001B3515"/>
    <w:rsid w:val="001B355C"/>
    <w:rsid w:val="001B384F"/>
    <w:rsid w:val="001B3934"/>
    <w:rsid w:val="001B4042"/>
    <w:rsid w:val="001B4535"/>
    <w:rsid w:val="001B4C0E"/>
    <w:rsid w:val="001B4C81"/>
    <w:rsid w:val="001B4F15"/>
    <w:rsid w:val="001B5207"/>
    <w:rsid w:val="001B5B90"/>
    <w:rsid w:val="001B5C33"/>
    <w:rsid w:val="001B635B"/>
    <w:rsid w:val="001B64EB"/>
    <w:rsid w:val="001B65F5"/>
    <w:rsid w:val="001B6E8C"/>
    <w:rsid w:val="001B76F2"/>
    <w:rsid w:val="001B7A0D"/>
    <w:rsid w:val="001B7CC2"/>
    <w:rsid w:val="001B7CD8"/>
    <w:rsid w:val="001B7F38"/>
    <w:rsid w:val="001C0113"/>
    <w:rsid w:val="001C035B"/>
    <w:rsid w:val="001C1AED"/>
    <w:rsid w:val="001C2038"/>
    <w:rsid w:val="001C2CC1"/>
    <w:rsid w:val="001C2FF9"/>
    <w:rsid w:val="001C33E5"/>
    <w:rsid w:val="001C41CA"/>
    <w:rsid w:val="001C47FD"/>
    <w:rsid w:val="001C4963"/>
    <w:rsid w:val="001C50F3"/>
    <w:rsid w:val="001C515A"/>
    <w:rsid w:val="001C58FA"/>
    <w:rsid w:val="001C5B41"/>
    <w:rsid w:val="001C6559"/>
    <w:rsid w:val="001C7541"/>
    <w:rsid w:val="001C7A4C"/>
    <w:rsid w:val="001C7F3E"/>
    <w:rsid w:val="001D008F"/>
    <w:rsid w:val="001D01EA"/>
    <w:rsid w:val="001D05FD"/>
    <w:rsid w:val="001D0634"/>
    <w:rsid w:val="001D08C3"/>
    <w:rsid w:val="001D129E"/>
    <w:rsid w:val="001D1CFF"/>
    <w:rsid w:val="001D1D78"/>
    <w:rsid w:val="001D1EA9"/>
    <w:rsid w:val="001D35F6"/>
    <w:rsid w:val="001D36BE"/>
    <w:rsid w:val="001D3A6D"/>
    <w:rsid w:val="001D4339"/>
    <w:rsid w:val="001D4A5B"/>
    <w:rsid w:val="001D5A77"/>
    <w:rsid w:val="001D606A"/>
    <w:rsid w:val="001D67DA"/>
    <w:rsid w:val="001D6D55"/>
    <w:rsid w:val="001D727E"/>
    <w:rsid w:val="001E0C15"/>
    <w:rsid w:val="001E0C4A"/>
    <w:rsid w:val="001E0F34"/>
    <w:rsid w:val="001E1938"/>
    <w:rsid w:val="001E2B94"/>
    <w:rsid w:val="001E2EDD"/>
    <w:rsid w:val="001E3620"/>
    <w:rsid w:val="001E3FC0"/>
    <w:rsid w:val="001E5F8C"/>
    <w:rsid w:val="001E61B2"/>
    <w:rsid w:val="001E67F2"/>
    <w:rsid w:val="001E6D1A"/>
    <w:rsid w:val="001E75A2"/>
    <w:rsid w:val="001E78E0"/>
    <w:rsid w:val="001F01CC"/>
    <w:rsid w:val="001F10BF"/>
    <w:rsid w:val="001F1317"/>
    <w:rsid w:val="001F1F93"/>
    <w:rsid w:val="001F216A"/>
    <w:rsid w:val="001F222C"/>
    <w:rsid w:val="001F2ADA"/>
    <w:rsid w:val="001F32FA"/>
    <w:rsid w:val="001F3659"/>
    <w:rsid w:val="001F4235"/>
    <w:rsid w:val="001F4285"/>
    <w:rsid w:val="001F486D"/>
    <w:rsid w:val="001F4AC7"/>
    <w:rsid w:val="001F4CE2"/>
    <w:rsid w:val="001F4EE5"/>
    <w:rsid w:val="001F5816"/>
    <w:rsid w:val="001F61F4"/>
    <w:rsid w:val="001F7070"/>
    <w:rsid w:val="001F7401"/>
    <w:rsid w:val="001F7446"/>
    <w:rsid w:val="001F7963"/>
    <w:rsid w:val="001F7A17"/>
    <w:rsid w:val="001F7C52"/>
    <w:rsid w:val="001F7E6F"/>
    <w:rsid w:val="00200289"/>
    <w:rsid w:val="00200758"/>
    <w:rsid w:val="00200FA0"/>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BE8"/>
    <w:rsid w:val="0021013E"/>
    <w:rsid w:val="00210B49"/>
    <w:rsid w:val="00211326"/>
    <w:rsid w:val="002114A0"/>
    <w:rsid w:val="00212197"/>
    <w:rsid w:val="0021249E"/>
    <w:rsid w:val="00212731"/>
    <w:rsid w:val="002128D2"/>
    <w:rsid w:val="00212DF4"/>
    <w:rsid w:val="00213933"/>
    <w:rsid w:val="00213D25"/>
    <w:rsid w:val="00213F66"/>
    <w:rsid w:val="00214524"/>
    <w:rsid w:val="002145EC"/>
    <w:rsid w:val="00214708"/>
    <w:rsid w:val="0021495C"/>
    <w:rsid w:val="00214C47"/>
    <w:rsid w:val="00215654"/>
    <w:rsid w:val="00216174"/>
    <w:rsid w:val="00216AE8"/>
    <w:rsid w:val="00216BEE"/>
    <w:rsid w:val="00216EDF"/>
    <w:rsid w:val="002172DA"/>
    <w:rsid w:val="00217F27"/>
    <w:rsid w:val="00220045"/>
    <w:rsid w:val="00220E14"/>
    <w:rsid w:val="00220F67"/>
    <w:rsid w:val="0022207A"/>
    <w:rsid w:val="00222D35"/>
    <w:rsid w:val="00222EDA"/>
    <w:rsid w:val="00222EF9"/>
    <w:rsid w:val="002230B9"/>
    <w:rsid w:val="00223324"/>
    <w:rsid w:val="002236E9"/>
    <w:rsid w:val="0022375D"/>
    <w:rsid w:val="00223ED2"/>
    <w:rsid w:val="00224443"/>
    <w:rsid w:val="00224EB2"/>
    <w:rsid w:val="002253E0"/>
    <w:rsid w:val="00225868"/>
    <w:rsid w:val="0022597E"/>
    <w:rsid w:val="0022637F"/>
    <w:rsid w:val="00226F71"/>
    <w:rsid w:val="00227226"/>
    <w:rsid w:val="002277D3"/>
    <w:rsid w:val="00227BEE"/>
    <w:rsid w:val="0023094E"/>
    <w:rsid w:val="00230DA5"/>
    <w:rsid w:val="00231C79"/>
    <w:rsid w:val="00232229"/>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672"/>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164E"/>
    <w:rsid w:val="0024183B"/>
    <w:rsid w:val="00243040"/>
    <w:rsid w:val="00243250"/>
    <w:rsid w:val="00243895"/>
    <w:rsid w:val="00243D39"/>
    <w:rsid w:val="002442CF"/>
    <w:rsid w:val="0024526D"/>
    <w:rsid w:val="002459F4"/>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C3A"/>
    <w:rsid w:val="00254E8F"/>
    <w:rsid w:val="002551B3"/>
    <w:rsid w:val="00255395"/>
    <w:rsid w:val="002553A6"/>
    <w:rsid w:val="00256BDC"/>
    <w:rsid w:val="0025746E"/>
    <w:rsid w:val="00257D4B"/>
    <w:rsid w:val="00260924"/>
    <w:rsid w:val="0026092E"/>
    <w:rsid w:val="00260B33"/>
    <w:rsid w:val="002611DE"/>
    <w:rsid w:val="00261B54"/>
    <w:rsid w:val="00261C31"/>
    <w:rsid w:val="002620AC"/>
    <w:rsid w:val="00262CFF"/>
    <w:rsid w:val="00262D7B"/>
    <w:rsid w:val="00262E7E"/>
    <w:rsid w:val="002643F1"/>
    <w:rsid w:val="00264DD7"/>
    <w:rsid w:val="002652AA"/>
    <w:rsid w:val="0026626B"/>
    <w:rsid w:val="002666F9"/>
    <w:rsid w:val="00266751"/>
    <w:rsid w:val="002668EB"/>
    <w:rsid w:val="00266C4C"/>
    <w:rsid w:val="00267355"/>
    <w:rsid w:val="00267901"/>
    <w:rsid w:val="00267BCC"/>
    <w:rsid w:val="00267C20"/>
    <w:rsid w:val="00267CF3"/>
    <w:rsid w:val="002705D1"/>
    <w:rsid w:val="00270873"/>
    <w:rsid w:val="0027087F"/>
    <w:rsid w:val="00270895"/>
    <w:rsid w:val="00270AB9"/>
    <w:rsid w:val="00270D45"/>
    <w:rsid w:val="00271786"/>
    <w:rsid w:val="00271995"/>
    <w:rsid w:val="00271D6A"/>
    <w:rsid w:val="00272121"/>
    <w:rsid w:val="002726D4"/>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8BF"/>
    <w:rsid w:val="00281C82"/>
    <w:rsid w:val="002827AB"/>
    <w:rsid w:val="0028333A"/>
    <w:rsid w:val="0028335B"/>
    <w:rsid w:val="00284002"/>
    <w:rsid w:val="00284424"/>
    <w:rsid w:val="00284966"/>
    <w:rsid w:val="00284C8A"/>
    <w:rsid w:val="00284F27"/>
    <w:rsid w:val="002850D0"/>
    <w:rsid w:val="002851D8"/>
    <w:rsid w:val="0028589E"/>
    <w:rsid w:val="00285B92"/>
    <w:rsid w:val="002860C8"/>
    <w:rsid w:val="00286124"/>
    <w:rsid w:val="00286E29"/>
    <w:rsid w:val="0028728C"/>
    <w:rsid w:val="00287DC0"/>
    <w:rsid w:val="002905FC"/>
    <w:rsid w:val="00290682"/>
    <w:rsid w:val="00290733"/>
    <w:rsid w:val="002911B5"/>
    <w:rsid w:val="00291CCF"/>
    <w:rsid w:val="00291EC5"/>
    <w:rsid w:val="00292C22"/>
    <w:rsid w:val="002935AF"/>
    <w:rsid w:val="002941C9"/>
    <w:rsid w:val="00294CCD"/>
    <w:rsid w:val="00294E40"/>
    <w:rsid w:val="002951F6"/>
    <w:rsid w:val="0029539B"/>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ED"/>
    <w:rsid w:val="002A2149"/>
    <w:rsid w:val="002A2862"/>
    <w:rsid w:val="002A2D1C"/>
    <w:rsid w:val="002A30EE"/>
    <w:rsid w:val="002A36EA"/>
    <w:rsid w:val="002A42B1"/>
    <w:rsid w:val="002A479A"/>
    <w:rsid w:val="002A5703"/>
    <w:rsid w:val="002A5FC6"/>
    <w:rsid w:val="002A621F"/>
    <w:rsid w:val="002A64A9"/>
    <w:rsid w:val="002A667C"/>
    <w:rsid w:val="002A6716"/>
    <w:rsid w:val="002A7601"/>
    <w:rsid w:val="002A79EE"/>
    <w:rsid w:val="002A7C47"/>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FFC"/>
    <w:rsid w:val="002B6006"/>
    <w:rsid w:val="002B6053"/>
    <w:rsid w:val="002B625E"/>
    <w:rsid w:val="002B65A2"/>
    <w:rsid w:val="002B690B"/>
    <w:rsid w:val="002B6BAE"/>
    <w:rsid w:val="002B715E"/>
    <w:rsid w:val="002B7B25"/>
    <w:rsid w:val="002B7FFD"/>
    <w:rsid w:val="002C0618"/>
    <w:rsid w:val="002C06AD"/>
    <w:rsid w:val="002C11BA"/>
    <w:rsid w:val="002C1206"/>
    <w:rsid w:val="002C12E2"/>
    <w:rsid w:val="002C16E2"/>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470"/>
    <w:rsid w:val="002C6727"/>
    <w:rsid w:val="002C6D9E"/>
    <w:rsid w:val="002C7099"/>
    <w:rsid w:val="002C7FBF"/>
    <w:rsid w:val="002D0814"/>
    <w:rsid w:val="002D102E"/>
    <w:rsid w:val="002D14B7"/>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708B"/>
    <w:rsid w:val="002D7B74"/>
    <w:rsid w:val="002E0083"/>
    <w:rsid w:val="002E044F"/>
    <w:rsid w:val="002E1075"/>
    <w:rsid w:val="002E109A"/>
    <w:rsid w:val="002E11C7"/>
    <w:rsid w:val="002E14ED"/>
    <w:rsid w:val="002E1968"/>
    <w:rsid w:val="002E41D0"/>
    <w:rsid w:val="002E4203"/>
    <w:rsid w:val="002E4882"/>
    <w:rsid w:val="002E52E4"/>
    <w:rsid w:val="002E5B09"/>
    <w:rsid w:val="002E6100"/>
    <w:rsid w:val="002E6234"/>
    <w:rsid w:val="002E69D4"/>
    <w:rsid w:val="002E6E87"/>
    <w:rsid w:val="002E7AB4"/>
    <w:rsid w:val="002E7B20"/>
    <w:rsid w:val="002F02B2"/>
    <w:rsid w:val="002F0883"/>
    <w:rsid w:val="002F0A45"/>
    <w:rsid w:val="002F124F"/>
    <w:rsid w:val="002F1837"/>
    <w:rsid w:val="002F2068"/>
    <w:rsid w:val="002F26AF"/>
    <w:rsid w:val="002F26C6"/>
    <w:rsid w:val="002F29F5"/>
    <w:rsid w:val="002F2EC7"/>
    <w:rsid w:val="002F2F92"/>
    <w:rsid w:val="002F3465"/>
    <w:rsid w:val="002F3A06"/>
    <w:rsid w:val="002F3A40"/>
    <w:rsid w:val="002F3BE2"/>
    <w:rsid w:val="002F48DF"/>
    <w:rsid w:val="002F4F99"/>
    <w:rsid w:val="002F503A"/>
    <w:rsid w:val="002F5A2B"/>
    <w:rsid w:val="002F5AD0"/>
    <w:rsid w:val="002F667F"/>
    <w:rsid w:val="002F6CF7"/>
    <w:rsid w:val="002F6D3C"/>
    <w:rsid w:val="003001C8"/>
    <w:rsid w:val="003001DE"/>
    <w:rsid w:val="003004A4"/>
    <w:rsid w:val="00300DC9"/>
    <w:rsid w:val="00301863"/>
    <w:rsid w:val="00301CB7"/>
    <w:rsid w:val="003022A4"/>
    <w:rsid w:val="00302C1A"/>
    <w:rsid w:val="00302F73"/>
    <w:rsid w:val="00302F96"/>
    <w:rsid w:val="0030348F"/>
    <w:rsid w:val="0030389A"/>
    <w:rsid w:val="003044C7"/>
    <w:rsid w:val="00304883"/>
    <w:rsid w:val="00304A45"/>
    <w:rsid w:val="00304C64"/>
    <w:rsid w:val="00305309"/>
    <w:rsid w:val="0030580D"/>
    <w:rsid w:val="00306528"/>
    <w:rsid w:val="00306C38"/>
    <w:rsid w:val="00307956"/>
    <w:rsid w:val="00307CC2"/>
    <w:rsid w:val="00310642"/>
    <w:rsid w:val="00310992"/>
    <w:rsid w:val="00310DF6"/>
    <w:rsid w:val="003118C4"/>
    <w:rsid w:val="003124F4"/>
    <w:rsid w:val="00312649"/>
    <w:rsid w:val="00313A17"/>
    <w:rsid w:val="003146C5"/>
    <w:rsid w:val="003157C7"/>
    <w:rsid w:val="00315BEC"/>
    <w:rsid w:val="003170BC"/>
    <w:rsid w:val="00317A3A"/>
    <w:rsid w:val="00317B4F"/>
    <w:rsid w:val="00320099"/>
    <w:rsid w:val="00320474"/>
    <w:rsid w:val="00320601"/>
    <w:rsid w:val="00320979"/>
    <w:rsid w:val="00320F37"/>
    <w:rsid w:val="003210CA"/>
    <w:rsid w:val="003215C3"/>
    <w:rsid w:val="003215D8"/>
    <w:rsid w:val="00321F14"/>
    <w:rsid w:val="00322C5B"/>
    <w:rsid w:val="00323175"/>
    <w:rsid w:val="00323461"/>
    <w:rsid w:val="003235FF"/>
    <w:rsid w:val="00323A67"/>
    <w:rsid w:val="00323BE0"/>
    <w:rsid w:val="00323E22"/>
    <w:rsid w:val="00324BF4"/>
    <w:rsid w:val="00325255"/>
    <w:rsid w:val="00325340"/>
    <w:rsid w:val="00325BD1"/>
    <w:rsid w:val="00325BF6"/>
    <w:rsid w:val="0032662E"/>
    <w:rsid w:val="0032664B"/>
    <w:rsid w:val="00326869"/>
    <w:rsid w:val="00326939"/>
    <w:rsid w:val="00327A32"/>
    <w:rsid w:val="00327ABC"/>
    <w:rsid w:val="0033044D"/>
    <w:rsid w:val="00330B59"/>
    <w:rsid w:val="00331DC0"/>
    <w:rsid w:val="00332157"/>
    <w:rsid w:val="00332309"/>
    <w:rsid w:val="00332352"/>
    <w:rsid w:val="003337CC"/>
    <w:rsid w:val="003337F6"/>
    <w:rsid w:val="00333F00"/>
    <w:rsid w:val="00334CB4"/>
    <w:rsid w:val="003350EA"/>
    <w:rsid w:val="003351EC"/>
    <w:rsid w:val="0033532E"/>
    <w:rsid w:val="00335376"/>
    <w:rsid w:val="00335D1D"/>
    <w:rsid w:val="00335D8A"/>
    <w:rsid w:val="00336214"/>
    <w:rsid w:val="003368A6"/>
    <w:rsid w:val="00336B16"/>
    <w:rsid w:val="00337190"/>
    <w:rsid w:val="00337C34"/>
    <w:rsid w:val="0034045A"/>
    <w:rsid w:val="00340878"/>
    <w:rsid w:val="00340A4C"/>
    <w:rsid w:val="00340EB7"/>
    <w:rsid w:val="003417E7"/>
    <w:rsid w:val="0034190A"/>
    <w:rsid w:val="00341AC4"/>
    <w:rsid w:val="00341C12"/>
    <w:rsid w:val="0034201E"/>
    <w:rsid w:val="003423E4"/>
    <w:rsid w:val="0034292D"/>
    <w:rsid w:val="00342A5C"/>
    <w:rsid w:val="00342B66"/>
    <w:rsid w:val="00343287"/>
    <w:rsid w:val="00343736"/>
    <w:rsid w:val="00343AB7"/>
    <w:rsid w:val="00344C83"/>
    <w:rsid w:val="00344F8C"/>
    <w:rsid w:val="00345050"/>
    <w:rsid w:val="003458B6"/>
    <w:rsid w:val="00346170"/>
    <w:rsid w:val="0034635F"/>
    <w:rsid w:val="0034717A"/>
    <w:rsid w:val="00347761"/>
    <w:rsid w:val="00347C95"/>
    <w:rsid w:val="00350173"/>
    <w:rsid w:val="0035087A"/>
    <w:rsid w:val="00351176"/>
    <w:rsid w:val="003516E3"/>
    <w:rsid w:val="00351F42"/>
    <w:rsid w:val="003536D6"/>
    <w:rsid w:val="00354141"/>
    <w:rsid w:val="0035457A"/>
    <w:rsid w:val="00354C69"/>
    <w:rsid w:val="00354DEF"/>
    <w:rsid w:val="0035592F"/>
    <w:rsid w:val="00355EA2"/>
    <w:rsid w:val="0035690A"/>
    <w:rsid w:val="00356937"/>
    <w:rsid w:val="00356FE3"/>
    <w:rsid w:val="00357C07"/>
    <w:rsid w:val="00360BDF"/>
    <w:rsid w:val="00360CFD"/>
    <w:rsid w:val="00361389"/>
    <w:rsid w:val="00361A0B"/>
    <w:rsid w:val="0036243C"/>
    <w:rsid w:val="00362444"/>
    <w:rsid w:val="00362A3F"/>
    <w:rsid w:val="00362BCE"/>
    <w:rsid w:val="00362BE9"/>
    <w:rsid w:val="00362DC0"/>
    <w:rsid w:val="00362FFA"/>
    <w:rsid w:val="0036338A"/>
    <w:rsid w:val="00363CC4"/>
    <w:rsid w:val="00363E5B"/>
    <w:rsid w:val="0036406F"/>
    <w:rsid w:val="00364210"/>
    <w:rsid w:val="00364237"/>
    <w:rsid w:val="0036460F"/>
    <w:rsid w:val="0036499D"/>
    <w:rsid w:val="00365583"/>
    <w:rsid w:val="00365CD2"/>
    <w:rsid w:val="00365DC1"/>
    <w:rsid w:val="003664FE"/>
    <w:rsid w:val="00366B22"/>
    <w:rsid w:val="00367792"/>
    <w:rsid w:val="00367A37"/>
    <w:rsid w:val="00367D35"/>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0DFA"/>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63D7"/>
    <w:rsid w:val="00386488"/>
    <w:rsid w:val="00386AA6"/>
    <w:rsid w:val="00386B0B"/>
    <w:rsid w:val="0038701A"/>
    <w:rsid w:val="00390459"/>
    <w:rsid w:val="00390A56"/>
    <w:rsid w:val="00391500"/>
    <w:rsid w:val="003915E6"/>
    <w:rsid w:val="00391755"/>
    <w:rsid w:val="00391CEF"/>
    <w:rsid w:val="0039270A"/>
    <w:rsid w:val="00392A4A"/>
    <w:rsid w:val="00392C5A"/>
    <w:rsid w:val="0039311E"/>
    <w:rsid w:val="003934F2"/>
    <w:rsid w:val="00393732"/>
    <w:rsid w:val="00393DAF"/>
    <w:rsid w:val="00393E1D"/>
    <w:rsid w:val="003940A4"/>
    <w:rsid w:val="00394458"/>
    <w:rsid w:val="0039471E"/>
    <w:rsid w:val="00394789"/>
    <w:rsid w:val="00394AE1"/>
    <w:rsid w:val="00394B91"/>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469"/>
    <w:rsid w:val="003A45CA"/>
    <w:rsid w:val="003A4A78"/>
    <w:rsid w:val="003A56F3"/>
    <w:rsid w:val="003A6857"/>
    <w:rsid w:val="003A6890"/>
    <w:rsid w:val="003A693B"/>
    <w:rsid w:val="003A7597"/>
    <w:rsid w:val="003A76F9"/>
    <w:rsid w:val="003A7AE5"/>
    <w:rsid w:val="003A7B45"/>
    <w:rsid w:val="003B1562"/>
    <w:rsid w:val="003B15E7"/>
    <w:rsid w:val="003B1B34"/>
    <w:rsid w:val="003B1E82"/>
    <w:rsid w:val="003B254B"/>
    <w:rsid w:val="003B271C"/>
    <w:rsid w:val="003B2B4A"/>
    <w:rsid w:val="003B2D83"/>
    <w:rsid w:val="003B2F47"/>
    <w:rsid w:val="003B2FBE"/>
    <w:rsid w:val="003B306F"/>
    <w:rsid w:val="003B32B3"/>
    <w:rsid w:val="003B3450"/>
    <w:rsid w:val="003B35E9"/>
    <w:rsid w:val="003B3661"/>
    <w:rsid w:val="003B36A9"/>
    <w:rsid w:val="003B4534"/>
    <w:rsid w:val="003B4952"/>
    <w:rsid w:val="003B4D80"/>
    <w:rsid w:val="003B52E2"/>
    <w:rsid w:val="003B5519"/>
    <w:rsid w:val="003B5F39"/>
    <w:rsid w:val="003B5FCB"/>
    <w:rsid w:val="003B6A45"/>
    <w:rsid w:val="003B6CB1"/>
    <w:rsid w:val="003B73D5"/>
    <w:rsid w:val="003B772D"/>
    <w:rsid w:val="003B7A62"/>
    <w:rsid w:val="003B7DDC"/>
    <w:rsid w:val="003B7E89"/>
    <w:rsid w:val="003C02F4"/>
    <w:rsid w:val="003C0390"/>
    <w:rsid w:val="003C048E"/>
    <w:rsid w:val="003C0F6E"/>
    <w:rsid w:val="003C12EF"/>
    <w:rsid w:val="003C13DB"/>
    <w:rsid w:val="003C15C6"/>
    <w:rsid w:val="003C192F"/>
    <w:rsid w:val="003C2309"/>
    <w:rsid w:val="003C2854"/>
    <w:rsid w:val="003C2C9D"/>
    <w:rsid w:val="003C3525"/>
    <w:rsid w:val="003C4BB6"/>
    <w:rsid w:val="003C4E3E"/>
    <w:rsid w:val="003C5159"/>
    <w:rsid w:val="003C555D"/>
    <w:rsid w:val="003C5C49"/>
    <w:rsid w:val="003C6116"/>
    <w:rsid w:val="003C6690"/>
    <w:rsid w:val="003C6954"/>
    <w:rsid w:val="003C74F1"/>
    <w:rsid w:val="003C7CB9"/>
    <w:rsid w:val="003D02FE"/>
    <w:rsid w:val="003D05B2"/>
    <w:rsid w:val="003D0941"/>
    <w:rsid w:val="003D1313"/>
    <w:rsid w:val="003D1763"/>
    <w:rsid w:val="003D1E07"/>
    <w:rsid w:val="003D1E88"/>
    <w:rsid w:val="003D1EA2"/>
    <w:rsid w:val="003D211E"/>
    <w:rsid w:val="003D244B"/>
    <w:rsid w:val="003D2512"/>
    <w:rsid w:val="003D26A1"/>
    <w:rsid w:val="003D29C0"/>
    <w:rsid w:val="003D2F8E"/>
    <w:rsid w:val="003D3376"/>
    <w:rsid w:val="003D3B0D"/>
    <w:rsid w:val="003D3C8D"/>
    <w:rsid w:val="003D4B9A"/>
    <w:rsid w:val="003D51FC"/>
    <w:rsid w:val="003D5377"/>
    <w:rsid w:val="003D5B0B"/>
    <w:rsid w:val="003D6580"/>
    <w:rsid w:val="003D6999"/>
    <w:rsid w:val="003D7DED"/>
    <w:rsid w:val="003D7E67"/>
    <w:rsid w:val="003E07AE"/>
    <w:rsid w:val="003E17E8"/>
    <w:rsid w:val="003E17EB"/>
    <w:rsid w:val="003E1812"/>
    <w:rsid w:val="003E1B88"/>
    <w:rsid w:val="003E296C"/>
    <w:rsid w:val="003E2A8A"/>
    <w:rsid w:val="003E2EEC"/>
    <w:rsid w:val="003E34B7"/>
    <w:rsid w:val="003E3B67"/>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46E"/>
    <w:rsid w:val="003F28F9"/>
    <w:rsid w:val="003F2A79"/>
    <w:rsid w:val="003F2F54"/>
    <w:rsid w:val="003F3692"/>
    <w:rsid w:val="003F53F1"/>
    <w:rsid w:val="003F57E9"/>
    <w:rsid w:val="003F5FFF"/>
    <w:rsid w:val="003F6022"/>
    <w:rsid w:val="003F667A"/>
    <w:rsid w:val="003F66FF"/>
    <w:rsid w:val="003F67C1"/>
    <w:rsid w:val="003F7410"/>
    <w:rsid w:val="003F76BD"/>
    <w:rsid w:val="00400852"/>
    <w:rsid w:val="0040139C"/>
    <w:rsid w:val="00401A48"/>
    <w:rsid w:val="00401CF2"/>
    <w:rsid w:val="004021B4"/>
    <w:rsid w:val="004021C2"/>
    <w:rsid w:val="00402699"/>
    <w:rsid w:val="00402D37"/>
    <w:rsid w:val="00402DF2"/>
    <w:rsid w:val="00403087"/>
    <w:rsid w:val="0040348E"/>
    <w:rsid w:val="004035BF"/>
    <w:rsid w:val="00403740"/>
    <w:rsid w:val="0040384E"/>
    <w:rsid w:val="00403A34"/>
    <w:rsid w:val="00403C14"/>
    <w:rsid w:val="00403EE8"/>
    <w:rsid w:val="004041ED"/>
    <w:rsid w:val="0040460A"/>
    <w:rsid w:val="00404B3C"/>
    <w:rsid w:val="00405041"/>
    <w:rsid w:val="00405491"/>
    <w:rsid w:val="00405B1D"/>
    <w:rsid w:val="00405F89"/>
    <w:rsid w:val="004061FA"/>
    <w:rsid w:val="00407073"/>
    <w:rsid w:val="0040720B"/>
    <w:rsid w:val="004072E8"/>
    <w:rsid w:val="0040788E"/>
    <w:rsid w:val="00407B7D"/>
    <w:rsid w:val="00410069"/>
    <w:rsid w:val="00411249"/>
    <w:rsid w:val="004115DA"/>
    <w:rsid w:val="0041166A"/>
    <w:rsid w:val="00411CA5"/>
    <w:rsid w:val="00411E79"/>
    <w:rsid w:val="0041291A"/>
    <w:rsid w:val="0041297B"/>
    <w:rsid w:val="00413379"/>
    <w:rsid w:val="0041379C"/>
    <w:rsid w:val="00414387"/>
    <w:rsid w:val="004147A1"/>
    <w:rsid w:val="00414DB3"/>
    <w:rsid w:val="00414DD2"/>
    <w:rsid w:val="004157F8"/>
    <w:rsid w:val="00415F87"/>
    <w:rsid w:val="004162F6"/>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639"/>
    <w:rsid w:val="00426B02"/>
    <w:rsid w:val="00427F18"/>
    <w:rsid w:val="00430248"/>
    <w:rsid w:val="00430640"/>
    <w:rsid w:val="00430D0F"/>
    <w:rsid w:val="00430F18"/>
    <w:rsid w:val="00431512"/>
    <w:rsid w:val="00431998"/>
    <w:rsid w:val="00432043"/>
    <w:rsid w:val="00432765"/>
    <w:rsid w:val="00432A26"/>
    <w:rsid w:val="00432B49"/>
    <w:rsid w:val="00433D14"/>
    <w:rsid w:val="004344BF"/>
    <w:rsid w:val="00434EA4"/>
    <w:rsid w:val="0043540F"/>
    <w:rsid w:val="004354FC"/>
    <w:rsid w:val="0043584B"/>
    <w:rsid w:val="004362A8"/>
    <w:rsid w:val="004362CF"/>
    <w:rsid w:val="0043706C"/>
    <w:rsid w:val="00437273"/>
    <w:rsid w:val="00440A0C"/>
    <w:rsid w:val="00440D6E"/>
    <w:rsid w:val="00441A12"/>
    <w:rsid w:val="004421C5"/>
    <w:rsid w:val="004423F5"/>
    <w:rsid w:val="00442545"/>
    <w:rsid w:val="0044319D"/>
    <w:rsid w:val="00443999"/>
    <w:rsid w:val="00444089"/>
    <w:rsid w:val="004440B0"/>
    <w:rsid w:val="00446114"/>
    <w:rsid w:val="00446E56"/>
    <w:rsid w:val="004470D7"/>
    <w:rsid w:val="004472D4"/>
    <w:rsid w:val="0044744F"/>
    <w:rsid w:val="00447A4E"/>
    <w:rsid w:val="0045003B"/>
    <w:rsid w:val="00450326"/>
    <w:rsid w:val="00450B6E"/>
    <w:rsid w:val="0045168B"/>
    <w:rsid w:val="00451940"/>
    <w:rsid w:val="00451D8C"/>
    <w:rsid w:val="00452091"/>
    <w:rsid w:val="004520E6"/>
    <w:rsid w:val="00453A4C"/>
    <w:rsid w:val="00453CFB"/>
    <w:rsid w:val="00453F3C"/>
    <w:rsid w:val="00454449"/>
    <w:rsid w:val="00454E67"/>
    <w:rsid w:val="00454E72"/>
    <w:rsid w:val="00454FFB"/>
    <w:rsid w:val="004551F8"/>
    <w:rsid w:val="00455415"/>
    <w:rsid w:val="0045559B"/>
    <w:rsid w:val="004557FF"/>
    <w:rsid w:val="004567F2"/>
    <w:rsid w:val="004569ED"/>
    <w:rsid w:val="00456D0A"/>
    <w:rsid w:val="004571DB"/>
    <w:rsid w:val="004572D0"/>
    <w:rsid w:val="00457CA2"/>
    <w:rsid w:val="0046047C"/>
    <w:rsid w:val="00460FAE"/>
    <w:rsid w:val="004612DA"/>
    <w:rsid w:val="0046136D"/>
    <w:rsid w:val="004619DF"/>
    <w:rsid w:val="00461C10"/>
    <w:rsid w:val="00462041"/>
    <w:rsid w:val="004624F2"/>
    <w:rsid w:val="00462895"/>
    <w:rsid w:val="00462A48"/>
    <w:rsid w:val="00462D4A"/>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99A"/>
    <w:rsid w:val="00467AC7"/>
    <w:rsid w:val="00467BB3"/>
    <w:rsid w:val="004709BA"/>
    <w:rsid w:val="00470C16"/>
    <w:rsid w:val="004726DF"/>
    <w:rsid w:val="004728F6"/>
    <w:rsid w:val="00473C83"/>
    <w:rsid w:val="004744B2"/>
    <w:rsid w:val="0047474F"/>
    <w:rsid w:val="00474BB7"/>
    <w:rsid w:val="00475074"/>
    <w:rsid w:val="00475083"/>
    <w:rsid w:val="00475AAD"/>
    <w:rsid w:val="00476311"/>
    <w:rsid w:val="0047633D"/>
    <w:rsid w:val="0047657D"/>
    <w:rsid w:val="00476802"/>
    <w:rsid w:val="00476CAD"/>
    <w:rsid w:val="00477970"/>
    <w:rsid w:val="00477CD7"/>
    <w:rsid w:val="00477E0D"/>
    <w:rsid w:val="00477EFA"/>
    <w:rsid w:val="00480D48"/>
    <w:rsid w:val="00481663"/>
    <w:rsid w:val="0048172A"/>
    <w:rsid w:val="004824D4"/>
    <w:rsid w:val="0048286C"/>
    <w:rsid w:val="004834B7"/>
    <w:rsid w:val="004837E1"/>
    <w:rsid w:val="00483DD6"/>
    <w:rsid w:val="00484F4C"/>
    <w:rsid w:val="00485523"/>
    <w:rsid w:val="00485924"/>
    <w:rsid w:val="00485DF3"/>
    <w:rsid w:val="00485F66"/>
    <w:rsid w:val="00485FF4"/>
    <w:rsid w:val="00486ABE"/>
    <w:rsid w:val="00486E1D"/>
    <w:rsid w:val="00487662"/>
    <w:rsid w:val="00490942"/>
    <w:rsid w:val="00490A46"/>
    <w:rsid w:val="00490CD8"/>
    <w:rsid w:val="004910AE"/>
    <w:rsid w:val="00491990"/>
    <w:rsid w:val="00491CF8"/>
    <w:rsid w:val="00491D4B"/>
    <w:rsid w:val="00492C2E"/>
    <w:rsid w:val="00492DD1"/>
    <w:rsid w:val="00493305"/>
    <w:rsid w:val="00493E91"/>
    <w:rsid w:val="00494235"/>
    <w:rsid w:val="00494726"/>
    <w:rsid w:val="004952E0"/>
    <w:rsid w:val="0049586C"/>
    <w:rsid w:val="00496871"/>
    <w:rsid w:val="004968E1"/>
    <w:rsid w:val="00496BFD"/>
    <w:rsid w:val="004972DD"/>
    <w:rsid w:val="004A013A"/>
    <w:rsid w:val="004A0AF7"/>
    <w:rsid w:val="004A0CF5"/>
    <w:rsid w:val="004A14AC"/>
    <w:rsid w:val="004A18D9"/>
    <w:rsid w:val="004A2A22"/>
    <w:rsid w:val="004A36E9"/>
    <w:rsid w:val="004A3DF8"/>
    <w:rsid w:val="004A3E9B"/>
    <w:rsid w:val="004A4746"/>
    <w:rsid w:val="004A484B"/>
    <w:rsid w:val="004A49BC"/>
    <w:rsid w:val="004A4C1C"/>
    <w:rsid w:val="004A4C27"/>
    <w:rsid w:val="004A506A"/>
    <w:rsid w:val="004A539A"/>
    <w:rsid w:val="004A561C"/>
    <w:rsid w:val="004A56C6"/>
    <w:rsid w:val="004A6A72"/>
    <w:rsid w:val="004A715E"/>
    <w:rsid w:val="004A718F"/>
    <w:rsid w:val="004A7B73"/>
    <w:rsid w:val="004B10AA"/>
    <w:rsid w:val="004B1E15"/>
    <w:rsid w:val="004B27D1"/>
    <w:rsid w:val="004B3054"/>
    <w:rsid w:val="004B345A"/>
    <w:rsid w:val="004B348C"/>
    <w:rsid w:val="004B3493"/>
    <w:rsid w:val="004B41DA"/>
    <w:rsid w:val="004B4595"/>
    <w:rsid w:val="004B47CF"/>
    <w:rsid w:val="004B4E15"/>
    <w:rsid w:val="004B504B"/>
    <w:rsid w:val="004B5164"/>
    <w:rsid w:val="004B548D"/>
    <w:rsid w:val="004B5F8B"/>
    <w:rsid w:val="004B65DA"/>
    <w:rsid w:val="004B6947"/>
    <w:rsid w:val="004B743D"/>
    <w:rsid w:val="004B76C3"/>
    <w:rsid w:val="004B79B3"/>
    <w:rsid w:val="004B7E5D"/>
    <w:rsid w:val="004B7F07"/>
    <w:rsid w:val="004C0586"/>
    <w:rsid w:val="004C0AD8"/>
    <w:rsid w:val="004C0D59"/>
    <w:rsid w:val="004C0DDE"/>
    <w:rsid w:val="004C0E41"/>
    <w:rsid w:val="004C1168"/>
    <w:rsid w:val="004C1DA5"/>
    <w:rsid w:val="004C2C14"/>
    <w:rsid w:val="004C3358"/>
    <w:rsid w:val="004C34AE"/>
    <w:rsid w:val="004C44FA"/>
    <w:rsid w:val="004C49C6"/>
    <w:rsid w:val="004C509E"/>
    <w:rsid w:val="004C5AFA"/>
    <w:rsid w:val="004C684D"/>
    <w:rsid w:val="004C68C4"/>
    <w:rsid w:val="004C7323"/>
    <w:rsid w:val="004D05AE"/>
    <w:rsid w:val="004D05F0"/>
    <w:rsid w:val="004D0951"/>
    <w:rsid w:val="004D0BD1"/>
    <w:rsid w:val="004D1169"/>
    <w:rsid w:val="004D1A1A"/>
    <w:rsid w:val="004D1C0C"/>
    <w:rsid w:val="004D25C5"/>
    <w:rsid w:val="004D2987"/>
    <w:rsid w:val="004D2EF9"/>
    <w:rsid w:val="004D39A6"/>
    <w:rsid w:val="004D39C4"/>
    <w:rsid w:val="004D39CA"/>
    <w:rsid w:val="004D39FE"/>
    <w:rsid w:val="004D3A96"/>
    <w:rsid w:val="004D4277"/>
    <w:rsid w:val="004D4CEC"/>
    <w:rsid w:val="004D4F6E"/>
    <w:rsid w:val="004D50BD"/>
    <w:rsid w:val="004D6263"/>
    <w:rsid w:val="004D65B6"/>
    <w:rsid w:val="004D6A37"/>
    <w:rsid w:val="004D7044"/>
    <w:rsid w:val="004D74A7"/>
    <w:rsid w:val="004D7C42"/>
    <w:rsid w:val="004D7C5F"/>
    <w:rsid w:val="004D7FDD"/>
    <w:rsid w:val="004E017B"/>
    <w:rsid w:val="004E07A9"/>
    <w:rsid w:val="004E0F01"/>
    <w:rsid w:val="004E1459"/>
    <w:rsid w:val="004E18CB"/>
    <w:rsid w:val="004E1D40"/>
    <w:rsid w:val="004E2008"/>
    <w:rsid w:val="004E25E9"/>
    <w:rsid w:val="004E29A2"/>
    <w:rsid w:val="004E2E0A"/>
    <w:rsid w:val="004E2EA3"/>
    <w:rsid w:val="004E32ED"/>
    <w:rsid w:val="004E3B77"/>
    <w:rsid w:val="004E4DBD"/>
    <w:rsid w:val="004E509A"/>
    <w:rsid w:val="004E5393"/>
    <w:rsid w:val="004E55A1"/>
    <w:rsid w:val="004E5AF0"/>
    <w:rsid w:val="004E615D"/>
    <w:rsid w:val="004E61B9"/>
    <w:rsid w:val="004E63A0"/>
    <w:rsid w:val="004E713D"/>
    <w:rsid w:val="004E7512"/>
    <w:rsid w:val="004E754D"/>
    <w:rsid w:val="004E77F9"/>
    <w:rsid w:val="004E78FA"/>
    <w:rsid w:val="004F0032"/>
    <w:rsid w:val="004F0166"/>
    <w:rsid w:val="004F0588"/>
    <w:rsid w:val="004F0B27"/>
    <w:rsid w:val="004F0F71"/>
    <w:rsid w:val="004F1457"/>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50A"/>
    <w:rsid w:val="00500BD0"/>
    <w:rsid w:val="005011E6"/>
    <w:rsid w:val="005012E4"/>
    <w:rsid w:val="0050143E"/>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17C0"/>
    <w:rsid w:val="00511B45"/>
    <w:rsid w:val="00511C5D"/>
    <w:rsid w:val="00511D9B"/>
    <w:rsid w:val="0051272A"/>
    <w:rsid w:val="0051360B"/>
    <w:rsid w:val="00513D5C"/>
    <w:rsid w:val="005144FA"/>
    <w:rsid w:val="0051531C"/>
    <w:rsid w:val="00515685"/>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A89"/>
    <w:rsid w:val="00527BEE"/>
    <w:rsid w:val="0053006E"/>
    <w:rsid w:val="005302B5"/>
    <w:rsid w:val="0053058A"/>
    <w:rsid w:val="00530AF4"/>
    <w:rsid w:val="005314F5"/>
    <w:rsid w:val="00532F3D"/>
    <w:rsid w:val="00533374"/>
    <w:rsid w:val="005337E5"/>
    <w:rsid w:val="00533855"/>
    <w:rsid w:val="00533A6C"/>
    <w:rsid w:val="00533BD6"/>
    <w:rsid w:val="00533C9F"/>
    <w:rsid w:val="00533E10"/>
    <w:rsid w:val="00533ECF"/>
    <w:rsid w:val="0053445A"/>
    <w:rsid w:val="0053489B"/>
    <w:rsid w:val="005349D5"/>
    <w:rsid w:val="00534C23"/>
    <w:rsid w:val="00534DDD"/>
    <w:rsid w:val="00535913"/>
    <w:rsid w:val="00535A51"/>
    <w:rsid w:val="00536148"/>
    <w:rsid w:val="00536733"/>
    <w:rsid w:val="00536D9F"/>
    <w:rsid w:val="00537BC0"/>
    <w:rsid w:val="00540836"/>
    <w:rsid w:val="00541503"/>
    <w:rsid w:val="00541941"/>
    <w:rsid w:val="00541F1F"/>
    <w:rsid w:val="00542777"/>
    <w:rsid w:val="00542AD3"/>
    <w:rsid w:val="00542AD6"/>
    <w:rsid w:val="00542DC0"/>
    <w:rsid w:val="00542FD8"/>
    <w:rsid w:val="005430DA"/>
    <w:rsid w:val="00543147"/>
    <w:rsid w:val="00543AB6"/>
    <w:rsid w:val="00543F63"/>
    <w:rsid w:val="00544861"/>
    <w:rsid w:val="00544C98"/>
    <w:rsid w:val="00544D61"/>
    <w:rsid w:val="00545528"/>
    <w:rsid w:val="005455A6"/>
    <w:rsid w:val="00545BB9"/>
    <w:rsid w:val="00545FAB"/>
    <w:rsid w:val="00546085"/>
    <w:rsid w:val="00546EC4"/>
    <w:rsid w:val="005473A0"/>
    <w:rsid w:val="00547444"/>
    <w:rsid w:val="00550618"/>
    <w:rsid w:val="00550A59"/>
    <w:rsid w:val="00550C32"/>
    <w:rsid w:val="0055241C"/>
    <w:rsid w:val="0055253A"/>
    <w:rsid w:val="005529A8"/>
    <w:rsid w:val="00553597"/>
    <w:rsid w:val="00553A7B"/>
    <w:rsid w:val="00553B2F"/>
    <w:rsid w:val="00554165"/>
    <w:rsid w:val="0055454E"/>
    <w:rsid w:val="005548B1"/>
    <w:rsid w:val="00554A1F"/>
    <w:rsid w:val="00554C35"/>
    <w:rsid w:val="00554CA2"/>
    <w:rsid w:val="005555D4"/>
    <w:rsid w:val="005563C7"/>
    <w:rsid w:val="005566A1"/>
    <w:rsid w:val="00556AEF"/>
    <w:rsid w:val="0055748A"/>
    <w:rsid w:val="005600B5"/>
    <w:rsid w:val="00560240"/>
    <w:rsid w:val="0056077B"/>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70302"/>
    <w:rsid w:val="005708D9"/>
    <w:rsid w:val="00570DD6"/>
    <w:rsid w:val="00571F71"/>
    <w:rsid w:val="00572AF7"/>
    <w:rsid w:val="00572B94"/>
    <w:rsid w:val="00572BB5"/>
    <w:rsid w:val="00572FE1"/>
    <w:rsid w:val="005732D9"/>
    <w:rsid w:val="00573302"/>
    <w:rsid w:val="00573485"/>
    <w:rsid w:val="005739B4"/>
    <w:rsid w:val="00573F49"/>
    <w:rsid w:val="00574660"/>
    <w:rsid w:val="005747CB"/>
    <w:rsid w:val="00574A37"/>
    <w:rsid w:val="005756ED"/>
    <w:rsid w:val="00575954"/>
    <w:rsid w:val="00576BF6"/>
    <w:rsid w:val="005771D6"/>
    <w:rsid w:val="00577D66"/>
    <w:rsid w:val="00580559"/>
    <w:rsid w:val="00580C44"/>
    <w:rsid w:val="00580F3F"/>
    <w:rsid w:val="0058207B"/>
    <w:rsid w:val="005824B8"/>
    <w:rsid w:val="00584328"/>
    <w:rsid w:val="00584DEC"/>
    <w:rsid w:val="005851EC"/>
    <w:rsid w:val="00585221"/>
    <w:rsid w:val="00585739"/>
    <w:rsid w:val="00585E93"/>
    <w:rsid w:val="00586705"/>
    <w:rsid w:val="00586BCA"/>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C68"/>
    <w:rsid w:val="00593E0D"/>
    <w:rsid w:val="005944F6"/>
    <w:rsid w:val="0059477E"/>
    <w:rsid w:val="0059513C"/>
    <w:rsid w:val="00595498"/>
    <w:rsid w:val="00595667"/>
    <w:rsid w:val="00595A8B"/>
    <w:rsid w:val="00595A9C"/>
    <w:rsid w:val="005967C1"/>
    <w:rsid w:val="00596811"/>
    <w:rsid w:val="005972D9"/>
    <w:rsid w:val="00597733"/>
    <w:rsid w:val="00597C3E"/>
    <w:rsid w:val="00597CC6"/>
    <w:rsid w:val="00597D2C"/>
    <w:rsid w:val="00597EA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4F1"/>
    <w:rsid w:val="005A68C8"/>
    <w:rsid w:val="005A6AE5"/>
    <w:rsid w:val="005A7189"/>
    <w:rsid w:val="005A7411"/>
    <w:rsid w:val="005A7F16"/>
    <w:rsid w:val="005B03D8"/>
    <w:rsid w:val="005B0666"/>
    <w:rsid w:val="005B0A19"/>
    <w:rsid w:val="005B176A"/>
    <w:rsid w:val="005B1D77"/>
    <w:rsid w:val="005B264B"/>
    <w:rsid w:val="005B30B2"/>
    <w:rsid w:val="005B328A"/>
    <w:rsid w:val="005B34A9"/>
    <w:rsid w:val="005B3512"/>
    <w:rsid w:val="005B3577"/>
    <w:rsid w:val="005B3711"/>
    <w:rsid w:val="005B4203"/>
    <w:rsid w:val="005B46E6"/>
    <w:rsid w:val="005B5023"/>
    <w:rsid w:val="005B57B9"/>
    <w:rsid w:val="005B5C73"/>
    <w:rsid w:val="005B5E14"/>
    <w:rsid w:val="005B6367"/>
    <w:rsid w:val="005B6F12"/>
    <w:rsid w:val="005B73A0"/>
    <w:rsid w:val="005B7A58"/>
    <w:rsid w:val="005B7CB3"/>
    <w:rsid w:val="005B7D9D"/>
    <w:rsid w:val="005C0845"/>
    <w:rsid w:val="005C10A7"/>
    <w:rsid w:val="005C118D"/>
    <w:rsid w:val="005C1370"/>
    <w:rsid w:val="005C228E"/>
    <w:rsid w:val="005C236B"/>
    <w:rsid w:val="005C2D0A"/>
    <w:rsid w:val="005C2E8B"/>
    <w:rsid w:val="005C304E"/>
    <w:rsid w:val="005C42AE"/>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3386"/>
    <w:rsid w:val="005D3795"/>
    <w:rsid w:val="005D37BC"/>
    <w:rsid w:val="005D3882"/>
    <w:rsid w:val="005D39BA"/>
    <w:rsid w:val="005D4102"/>
    <w:rsid w:val="005D4685"/>
    <w:rsid w:val="005D4BCC"/>
    <w:rsid w:val="005D4F8A"/>
    <w:rsid w:val="005D5506"/>
    <w:rsid w:val="005D552F"/>
    <w:rsid w:val="005D591F"/>
    <w:rsid w:val="005D5AE5"/>
    <w:rsid w:val="005D6495"/>
    <w:rsid w:val="005D64AB"/>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B7C"/>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1530"/>
    <w:rsid w:val="005F16E4"/>
    <w:rsid w:val="005F18F5"/>
    <w:rsid w:val="005F1DB8"/>
    <w:rsid w:val="005F22AE"/>
    <w:rsid w:val="005F3262"/>
    <w:rsid w:val="005F3271"/>
    <w:rsid w:val="005F3840"/>
    <w:rsid w:val="005F3C18"/>
    <w:rsid w:val="005F3C59"/>
    <w:rsid w:val="005F4D4F"/>
    <w:rsid w:val="005F52FA"/>
    <w:rsid w:val="005F53A4"/>
    <w:rsid w:val="005F53E9"/>
    <w:rsid w:val="005F5858"/>
    <w:rsid w:val="005F5AE0"/>
    <w:rsid w:val="005F6852"/>
    <w:rsid w:val="005F7018"/>
    <w:rsid w:val="005F7552"/>
    <w:rsid w:val="005F755F"/>
    <w:rsid w:val="005F78B0"/>
    <w:rsid w:val="005F78FC"/>
    <w:rsid w:val="005F7ABA"/>
    <w:rsid w:val="005F7B6B"/>
    <w:rsid w:val="00600A57"/>
    <w:rsid w:val="00601306"/>
    <w:rsid w:val="0060163F"/>
    <w:rsid w:val="00601C04"/>
    <w:rsid w:val="00601CDC"/>
    <w:rsid w:val="00601F2E"/>
    <w:rsid w:val="00602180"/>
    <w:rsid w:val="006022A7"/>
    <w:rsid w:val="00602332"/>
    <w:rsid w:val="0060264E"/>
    <w:rsid w:val="00602A41"/>
    <w:rsid w:val="00602D55"/>
    <w:rsid w:val="0060315F"/>
    <w:rsid w:val="006033F8"/>
    <w:rsid w:val="00603BC9"/>
    <w:rsid w:val="00604034"/>
    <w:rsid w:val="006044E9"/>
    <w:rsid w:val="00604613"/>
    <w:rsid w:val="00604D23"/>
    <w:rsid w:val="00604E4F"/>
    <w:rsid w:val="006051D2"/>
    <w:rsid w:val="00605234"/>
    <w:rsid w:val="0060574E"/>
    <w:rsid w:val="006059A6"/>
    <w:rsid w:val="00605AEF"/>
    <w:rsid w:val="00605BE8"/>
    <w:rsid w:val="00606977"/>
    <w:rsid w:val="006070C3"/>
    <w:rsid w:val="00607116"/>
    <w:rsid w:val="00607175"/>
    <w:rsid w:val="0060755C"/>
    <w:rsid w:val="00607C66"/>
    <w:rsid w:val="00610625"/>
    <w:rsid w:val="00610641"/>
    <w:rsid w:val="00610748"/>
    <w:rsid w:val="0061132D"/>
    <w:rsid w:val="0061172C"/>
    <w:rsid w:val="00611C65"/>
    <w:rsid w:val="00612AE4"/>
    <w:rsid w:val="00612EAD"/>
    <w:rsid w:val="00613431"/>
    <w:rsid w:val="00613538"/>
    <w:rsid w:val="00613A73"/>
    <w:rsid w:val="0061489C"/>
    <w:rsid w:val="006153C2"/>
    <w:rsid w:val="0061589A"/>
    <w:rsid w:val="00615D35"/>
    <w:rsid w:val="00615EC5"/>
    <w:rsid w:val="006160E0"/>
    <w:rsid w:val="00616947"/>
    <w:rsid w:val="00617983"/>
    <w:rsid w:val="00617E21"/>
    <w:rsid w:val="00620D4D"/>
    <w:rsid w:val="0062118E"/>
    <w:rsid w:val="006213DE"/>
    <w:rsid w:val="00621632"/>
    <w:rsid w:val="00621C3C"/>
    <w:rsid w:val="00621C96"/>
    <w:rsid w:val="00621D0B"/>
    <w:rsid w:val="006229DB"/>
    <w:rsid w:val="00622ECC"/>
    <w:rsid w:val="00623132"/>
    <w:rsid w:val="006234CD"/>
    <w:rsid w:val="0062387E"/>
    <w:rsid w:val="00624066"/>
    <w:rsid w:val="00624DF3"/>
    <w:rsid w:val="00625149"/>
    <w:rsid w:val="006251F9"/>
    <w:rsid w:val="00625F1C"/>
    <w:rsid w:val="006260AC"/>
    <w:rsid w:val="00626130"/>
    <w:rsid w:val="0062695A"/>
    <w:rsid w:val="00626DCD"/>
    <w:rsid w:val="00626EB3"/>
    <w:rsid w:val="006300C9"/>
    <w:rsid w:val="006300E1"/>
    <w:rsid w:val="00630129"/>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991"/>
    <w:rsid w:val="00636ABC"/>
    <w:rsid w:val="00637843"/>
    <w:rsid w:val="00637A95"/>
    <w:rsid w:val="00637B7B"/>
    <w:rsid w:val="00637C7E"/>
    <w:rsid w:val="0064068D"/>
    <w:rsid w:val="00641F27"/>
    <w:rsid w:val="006435F9"/>
    <w:rsid w:val="0064402C"/>
    <w:rsid w:val="00644115"/>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955"/>
    <w:rsid w:val="00652B62"/>
    <w:rsid w:val="00652C05"/>
    <w:rsid w:val="00652F69"/>
    <w:rsid w:val="0065350D"/>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EA8"/>
    <w:rsid w:val="006575C1"/>
    <w:rsid w:val="006577D9"/>
    <w:rsid w:val="006579B9"/>
    <w:rsid w:val="00657B80"/>
    <w:rsid w:val="00657EEB"/>
    <w:rsid w:val="0066016E"/>
    <w:rsid w:val="00660A76"/>
    <w:rsid w:val="00660F60"/>
    <w:rsid w:val="00661295"/>
    <w:rsid w:val="006612D9"/>
    <w:rsid w:val="006619F3"/>
    <w:rsid w:val="006632CE"/>
    <w:rsid w:val="0066371D"/>
    <w:rsid w:val="006643ED"/>
    <w:rsid w:val="0066508D"/>
    <w:rsid w:val="00665781"/>
    <w:rsid w:val="006657DC"/>
    <w:rsid w:val="00666029"/>
    <w:rsid w:val="00666458"/>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E13"/>
    <w:rsid w:val="006733C3"/>
    <w:rsid w:val="006737E1"/>
    <w:rsid w:val="00673C0C"/>
    <w:rsid w:val="00673DC1"/>
    <w:rsid w:val="00673DF8"/>
    <w:rsid w:val="00674489"/>
    <w:rsid w:val="006744A4"/>
    <w:rsid w:val="0067502B"/>
    <w:rsid w:val="0067515B"/>
    <w:rsid w:val="006757C6"/>
    <w:rsid w:val="006769F2"/>
    <w:rsid w:val="00677F44"/>
    <w:rsid w:val="006802DD"/>
    <w:rsid w:val="00680944"/>
    <w:rsid w:val="00680BF4"/>
    <w:rsid w:val="00680ECA"/>
    <w:rsid w:val="00681041"/>
    <w:rsid w:val="006813BA"/>
    <w:rsid w:val="00681443"/>
    <w:rsid w:val="0068174A"/>
    <w:rsid w:val="00681B94"/>
    <w:rsid w:val="00681BDA"/>
    <w:rsid w:val="0068230E"/>
    <w:rsid w:val="00682357"/>
    <w:rsid w:val="006825FE"/>
    <w:rsid w:val="0068265A"/>
    <w:rsid w:val="00682956"/>
    <w:rsid w:val="0068309C"/>
    <w:rsid w:val="00683142"/>
    <w:rsid w:val="00683182"/>
    <w:rsid w:val="0068328D"/>
    <w:rsid w:val="00683826"/>
    <w:rsid w:val="00683CF5"/>
    <w:rsid w:val="006843B6"/>
    <w:rsid w:val="00684BDE"/>
    <w:rsid w:val="00684F7E"/>
    <w:rsid w:val="0068586D"/>
    <w:rsid w:val="00685F43"/>
    <w:rsid w:val="00686119"/>
    <w:rsid w:val="00686FE1"/>
    <w:rsid w:val="0069039C"/>
    <w:rsid w:val="00690708"/>
    <w:rsid w:val="006907EF"/>
    <w:rsid w:val="00690D87"/>
    <w:rsid w:val="006912AC"/>
    <w:rsid w:val="0069146E"/>
    <w:rsid w:val="006915AF"/>
    <w:rsid w:val="00691A97"/>
    <w:rsid w:val="006926B1"/>
    <w:rsid w:val="00693254"/>
    <w:rsid w:val="0069368B"/>
    <w:rsid w:val="00693F93"/>
    <w:rsid w:val="00694244"/>
    <w:rsid w:val="00694BB9"/>
    <w:rsid w:val="00694C84"/>
    <w:rsid w:val="00694FF1"/>
    <w:rsid w:val="006958B6"/>
    <w:rsid w:val="00695933"/>
    <w:rsid w:val="00696658"/>
    <w:rsid w:val="00696C27"/>
    <w:rsid w:val="00697AE0"/>
    <w:rsid w:val="00697B4B"/>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5A33"/>
    <w:rsid w:val="006A6854"/>
    <w:rsid w:val="006A68C2"/>
    <w:rsid w:val="006A6A33"/>
    <w:rsid w:val="006A75D9"/>
    <w:rsid w:val="006A7608"/>
    <w:rsid w:val="006A766C"/>
    <w:rsid w:val="006B07B6"/>
    <w:rsid w:val="006B0CA5"/>
    <w:rsid w:val="006B1FE9"/>
    <w:rsid w:val="006B2534"/>
    <w:rsid w:val="006B25C4"/>
    <w:rsid w:val="006B28AD"/>
    <w:rsid w:val="006B2A61"/>
    <w:rsid w:val="006B2FEA"/>
    <w:rsid w:val="006B3E5E"/>
    <w:rsid w:val="006B3F84"/>
    <w:rsid w:val="006B54A3"/>
    <w:rsid w:val="006B56EA"/>
    <w:rsid w:val="006B5720"/>
    <w:rsid w:val="006B69EB"/>
    <w:rsid w:val="006C01F2"/>
    <w:rsid w:val="006C06FC"/>
    <w:rsid w:val="006C0FEB"/>
    <w:rsid w:val="006C1828"/>
    <w:rsid w:val="006C18D9"/>
    <w:rsid w:val="006C2204"/>
    <w:rsid w:val="006C252A"/>
    <w:rsid w:val="006C2759"/>
    <w:rsid w:val="006C32B9"/>
    <w:rsid w:val="006C32EE"/>
    <w:rsid w:val="006C3FD6"/>
    <w:rsid w:val="006C432A"/>
    <w:rsid w:val="006C4608"/>
    <w:rsid w:val="006C463E"/>
    <w:rsid w:val="006C4A6A"/>
    <w:rsid w:val="006C5706"/>
    <w:rsid w:val="006C5A10"/>
    <w:rsid w:val="006C5DF8"/>
    <w:rsid w:val="006C5F38"/>
    <w:rsid w:val="006C6DAA"/>
    <w:rsid w:val="006C6E3F"/>
    <w:rsid w:val="006C74D8"/>
    <w:rsid w:val="006C7E05"/>
    <w:rsid w:val="006C7F72"/>
    <w:rsid w:val="006D0045"/>
    <w:rsid w:val="006D0333"/>
    <w:rsid w:val="006D040E"/>
    <w:rsid w:val="006D0B4D"/>
    <w:rsid w:val="006D0C1C"/>
    <w:rsid w:val="006D0DE5"/>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689D"/>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8DB"/>
    <w:rsid w:val="006E7965"/>
    <w:rsid w:val="006E7B95"/>
    <w:rsid w:val="006E7BC4"/>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C91"/>
    <w:rsid w:val="006F62BB"/>
    <w:rsid w:val="006F6B6B"/>
    <w:rsid w:val="006F7047"/>
    <w:rsid w:val="006F70A4"/>
    <w:rsid w:val="006F73D1"/>
    <w:rsid w:val="006F744D"/>
    <w:rsid w:val="006F7B70"/>
    <w:rsid w:val="006F7C4F"/>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C2"/>
    <w:rsid w:val="0070434E"/>
    <w:rsid w:val="00704664"/>
    <w:rsid w:val="00704827"/>
    <w:rsid w:val="00704A71"/>
    <w:rsid w:val="00704EA2"/>
    <w:rsid w:val="00704F1C"/>
    <w:rsid w:val="0070553A"/>
    <w:rsid w:val="00705B07"/>
    <w:rsid w:val="0070622D"/>
    <w:rsid w:val="00706745"/>
    <w:rsid w:val="00706F1F"/>
    <w:rsid w:val="00707145"/>
    <w:rsid w:val="00707914"/>
    <w:rsid w:val="0071045F"/>
    <w:rsid w:val="00711193"/>
    <w:rsid w:val="00712153"/>
    <w:rsid w:val="00712C34"/>
    <w:rsid w:val="00712C35"/>
    <w:rsid w:val="00712D07"/>
    <w:rsid w:val="00712DF6"/>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74EE"/>
    <w:rsid w:val="00727DD6"/>
    <w:rsid w:val="00727E93"/>
    <w:rsid w:val="00730384"/>
    <w:rsid w:val="007308D5"/>
    <w:rsid w:val="00730D32"/>
    <w:rsid w:val="00730E8D"/>
    <w:rsid w:val="007314B2"/>
    <w:rsid w:val="00732177"/>
    <w:rsid w:val="00732662"/>
    <w:rsid w:val="007329EF"/>
    <w:rsid w:val="0073304A"/>
    <w:rsid w:val="00733154"/>
    <w:rsid w:val="00733349"/>
    <w:rsid w:val="00734AA6"/>
    <w:rsid w:val="00734ED3"/>
    <w:rsid w:val="007361D5"/>
    <w:rsid w:val="00736381"/>
    <w:rsid w:val="00736566"/>
    <w:rsid w:val="00736F62"/>
    <w:rsid w:val="00737568"/>
    <w:rsid w:val="00737DF5"/>
    <w:rsid w:val="007402CB"/>
    <w:rsid w:val="00740C2A"/>
    <w:rsid w:val="00742A32"/>
    <w:rsid w:val="00743590"/>
    <w:rsid w:val="0074389C"/>
    <w:rsid w:val="00743BB8"/>
    <w:rsid w:val="007443A9"/>
    <w:rsid w:val="007449B1"/>
    <w:rsid w:val="00745383"/>
    <w:rsid w:val="0074554F"/>
    <w:rsid w:val="00745ABE"/>
    <w:rsid w:val="00746ACD"/>
    <w:rsid w:val="00746C12"/>
    <w:rsid w:val="007470D5"/>
    <w:rsid w:val="0074710D"/>
    <w:rsid w:val="007475B0"/>
    <w:rsid w:val="00747C87"/>
    <w:rsid w:val="00750EA3"/>
    <w:rsid w:val="00751935"/>
    <w:rsid w:val="00751967"/>
    <w:rsid w:val="00751A50"/>
    <w:rsid w:val="007525B7"/>
    <w:rsid w:val="007530DC"/>
    <w:rsid w:val="00753311"/>
    <w:rsid w:val="0075365F"/>
    <w:rsid w:val="007538E1"/>
    <w:rsid w:val="007538F8"/>
    <w:rsid w:val="00753961"/>
    <w:rsid w:val="0075480D"/>
    <w:rsid w:val="00755269"/>
    <w:rsid w:val="007552F8"/>
    <w:rsid w:val="00755397"/>
    <w:rsid w:val="00755741"/>
    <w:rsid w:val="00755FC2"/>
    <w:rsid w:val="00756750"/>
    <w:rsid w:val="00756A0A"/>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3034"/>
    <w:rsid w:val="0076308F"/>
    <w:rsid w:val="00764192"/>
    <w:rsid w:val="007646E4"/>
    <w:rsid w:val="00764911"/>
    <w:rsid w:val="00764FD4"/>
    <w:rsid w:val="0076511A"/>
    <w:rsid w:val="0076599B"/>
    <w:rsid w:val="00765E1A"/>
    <w:rsid w:val="0076600B"/>
    <w:rsid w:val="0076663E"/>
    <w:rsid w:val="00766A54"/>
    <w:rsid w:val="00767B8E"/>
    <w:rsid w:val="00770A34"/>
    <w:rsid w:val="00770B09"/>
    <w:rsid w:val="0077141A"/>
    <w:rsid w:val="00771BD1"/>
    <w:rsid w:val="00771CE4"/>
    <w:rsid w:val="00772505"/>
    <w:rsid w:val="00772A4B"/>
    <w:rsid w:val="00772C6B"/>
    <w:rsid w:val="00772D93"/>
    <w:rsid w:val="00772EA0"/>
    <w:rsid w:val="0077363D"/>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E8"/>
    <w:rsid w:val="00780DFB"/>
    <w:rsid w:val="007811B6"/>
    <w:rsid w:val="00781357"/>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5C4B"/>
    <w:rsid w:val="00786380"/>
    <w:rsid w:val="00786A34"/>
    <w:rsid w:val="00786D4D"/>
    <w:rsid w:val="007879D9"/>
    <w:rsid w:val="00787BC1"/>
    <w:rsid w:val="00791405"/>
    <w:rsid w:val="00791880"/>
    <w:rsid w:val="00791E1C"/>
    <w:rsid w:val="00792DEC"/>
    <w:rsid w:val="00793116"/>
    <w:rsid w:val="00793249"/>
    <w:rsid w:val="007934D9"/>
    <w:rsid w:val="0079357C"/>
    <w:rsid w:val="00795AC3"/>
    <w:rsid w:val="00796197"/>
    <w:rsid w:val="007964B4"/>
    <w:rsid w:val="007965D7"/>
    <w:rsid w:val="00796A0C"/>
    <w:rsid w:val="00796DCD"/>
    <w:rsid w:val="00796EED"/>
    <w:rsid w:val="00797651"/>
    <w:rsid w:val="00797D22"/>
    <w:rsid w:val="007A00C1"/>
    <w:rsid w:val="007A0162"/>
    <w:rsid w:val="007A080D"/>
    <w:rsid w:val="007A08A9"/>
    <w:rsid w:val="007A09E8"/>
    <w:rsid w:val="007A12B7"/>
    <w:rsid w:val="007A1523"/>
    <w:rsid w:val="007A186A"/>
    <w:rsid w:val="007A1B8E"/>
    <w:rsid w:val="007A212F"/>
    <w:rsid w:val="007A25BB"/>
    <w:rsid w:val="007A27F0"/>
    <w:rsid w:val="007A29EF"/>
    <w:rsid w:val="007A2B72"/>
    <w:rsid w:val="007A2E73"/>
    <w:rsid w:val="007A3295"/>
    <w:rsid w:val="007A3299"/>
    <w:rsid w:val="007A3320"/>
    <w:rsid w:val="007A3327"/>
    <w:rsid w:val="007A34D0"/>
    <w:rsid w:val="007A3937"/>
    <w:rsid w:val="007A3AC9"/>
    <w:rsid w:val="007A3C83"/>
    <w:rsid w:val="007A40C3"/>
    <w:rsid w:val="007A44BE"/>
    <w:rsid w:val="007A44DE"/>
    <w:rsid w:val="007A482F"/>
    <w:rsid w:val="007A4EF8"/>
    <w:rsid w:val="007A59E0"/>
    <w:rsid w:val="007A642C"/>
    <w:rsid w:val="007A7498"/>
    <w:rsid w:val="007A755A"/>
    <w:rsid w:val="007A7690"/>
    <w:rsid w:val="007A7DE1"/>
    <w:rsid w:val="007B07AC"/>
    <w:rsid w:val="007B0991"/>
    <w:rsid w:val="007B1865"/>
    <w:rsid w:val="007B1B8D"/>
    <w:rsid w:val="007B292B"/>
    <w:rsid w:val="007B29C0"/>
    <w:rsid w:val="007B34FF"/>
    <w:rsid w:val="007B3538"/>
    <w:rsid w:val="007B3E8C"/>
    <w:rsid w:val="007B4854"/>
    <w:rsid w:val="007B4BB6"/>
    <w:rsid w:val="007B5463"/>
    <w:rsid w:val="007B5991"/>
    <w:rsid w:val="007B5A91"/>
    <w:rsid w:val="007B5B6E"/>
    <w:rsid w:val="007B5F46"/>
    <w:rsid w:val="007B632B"/>
    <w:rsid w:val="007B672B"/>
    <w:rsid w:val="007B67EF"/>
    <w:rsid w:val="007B6DDE"/>
    <w:rsid w:val="007B725F"/>
    <w:rsid w:val="007B7FB8"/>
    <w:rsid w:val="007C00DB"/>
    <w:rsid w:val="007C0262"/>
    <w:rsid w:val="007C042D"/>
    <w:rsid w:val="007C06BD"/>
    <w:rsid w:val="007C0D77"/>
    <w:rsid w:val="007C0DC1"/>
    <w:rsid w:val="007C1BE9"/>
    <w:rsid w:val="007C33D8"/>
    <w:rsid w:val="007C3A9C"/>
    <w:rsid w:val="007C3E42"/>
    <w:rsid w:val="007C3EA8"/>
    <w:rsid w:val="007C42AA"/>
    <w:rsid w:val="007C4737"/>
    <w:rsid w:val="007C48A5"/>
    <w:rsid w:val="007C4AA4"/>
    <w:rsid w:val="007C6B43"/>
    <w:rsid w:val="007C7FD8"/>
    <w:rsid w:val="007D0416"/>
    <w:rsid w:val="007D0E76"/>
    <w:rsid w:val="007D112D"/>
    <w:rsid w:val="007D120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12BE"/>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58E"/>
    <w:rsid w:val="007E6E3E"/>
    <w:rsid w:val="007E6E6B"/>
    <w:rsid w:val="007E75E6"/>
    <w:rsid w:val="007E789C"/>
    <w:rsid w:val="007E7D59"/>
    <w:rsid w:val="007E7E9F"/>
    <w:rsid w:val="007F02AD"/>
    <w:rsid w:val="007F02F4"/>
    <w:rsid w:val="007F075A"/>
    <w:rsid w:val="007F141B"/>
    <w:rsid w:val="007F159F"/>
    <w:rsid w:val="007F1A2B"/>
    <w:rsid w:val="007F1CEC"/>
    <w:rsid w:val="007F1CF4"/>
    <w:rsid w:val="007F2000"/>
    <w:rsid w:val="007F2076"/>
    <w:rsid w:val="007F28C5"/>
    <w:rsid w:val="007F2A65"/>
    <w:rsid w:val="007F2BA2"/>
    <w:rsid w:val="007F2E57"/>
    <w:rsid w:val="007F318D"/>
    <w:rsid w:val="007F362A"/>
    <w:rsid w:val="007F3DDD"/>
    <w:rsid w:val="007F405C"/>
    <w:rsid w:val="007F4142"/>
    <w:rsid w:val="007F4BA1"/>
    <w:rsid w:val="007F4C21"/>
    <w:rsid w:val="007F599E"/>
    <w:rsid w:val="007F6406"/>
    <w:rsid w:val="007F687F"/>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B9D"/>
    <w:rsid w:val="00805A55"/>
    <w:rsid w:val="00805BDA"/>
    <w:rsid w:val="00805BF9"/>
    <w:rsid w:val="00806449"/>
    <w:rsid w:val="0080672E"/>
    <w:rsid w:val="00806AE9"/>
    <w:rsid w:val="00806E85"/>
    <w:rsid w:val="00806FBD"/>
    <w:rsid w:val="00810C17"/>
    <w:rsid w:val="00811136"/>
    <w:rsid w:val="008112FD"/>
    <w:rsid w:val="008113F0"/>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E38"/>
    <w:rsid w:val="00826451"/>
    <w:rsid w:val="00826739"/>
    <w:rsid w:val="00826AD0"/>
    <w:rsid w:val="00826BC1"/>
    <w:rsid w:val="008275FE"/>
    <w:rsid w:val="0083000B"/>
    <w:rsid w:val="00830020"/>
    <w:rsid w:val="0083074B"/>
    <w:rsid w:val="00830D2E"/>
    <w:rsid w:val="00831AAE"/>
    <w:rsid w:val="00831CA6"/>
    <w:rsid w:val="00832797"/>
    <w:rsid w:val="008330E9"/>
    <w:rsid w:val="00833C7B"/>
    <w:rsid w:val="008340F2"/>
    <w:rsid w:val="0083491E"/>
    <w:rsid w:val="008353BD"/>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9C"/>
    <w:rsid w:val="00845638"/>
    <w:rsid w:val="0084606A"/>
    <w:rsid w:val="00846249"/>
    <w:rsid w:val="008466FD"/>
    <w:rsid w:val="00846741"/>
    <w:rsid w:val="00846B0B"/>
    <w:rsid w:val="00846BB0"/>
    <w:rsid w:val="008479F5"/>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3F83"/>
    <w:rsid w:val="00854565"/>
    <w:rsid w:val="00854C2D"/>
    <w:rsid w:val="00855D9B"/>
    <w:rsid w:val="008568AF"/>
    <w:rsid w:val="00856949"/>
    <w:rsid w:val="00856ADA"/>
    <w:rsid w:val="00856DC6"/>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D7"/>
    <w:rsid w:val="00864162"/>
    <w:rsid w:val="00864FB0"/>
    <w:rsid w:val="008653AE"/>
    <w:rsid w:val="008660FF"/>
    <w:rsid w:val="00866423"/>
    <w:rsid w:val="008670BC"/>
    <w:rsid w:val="0086731E"/>
    <w:rsid w:val="008675E2"/>
    <w:rsid w:val="00867A0F"/>
    <w:rsid w:val="00867EEC"/>
    <w:rsid w:val="00870504"/>
    <w:rsid w:val="00870BCC"/>
    <w:rsid w:val="00870D12"/>
    <w:rsid w:val="0087102B"/>
    <w:rsid w:val="008715AF"/>
    <w:rsid w:val="00871765"/>
    <w:rsid w:val="0087182B"/>
    <w:rsid w:val="00871A51"/>
    <w:rsid w:val="00872B8D"/>
    <w:rsid w:val="0087345B"/>
    <w:rsid w:val="008738BD"/>
    <w:rsid w:val="00874332"/>
    <w:rsid w:val="00874FCA"/>
    <w:rsid w:val="00875A33"/>
    <w:rsid w:val="00875A96"/>
    <w:rsid w:val="00875CA7"/>
    <w:rsid w:val="00876545"/>
    <w:rsid w:val="00876E01"/>
    <w:rsid w:val="00876FD2"/>
    <w:rsid w:val="0087730F"/>
    <w:rsid w:val="008773B4"/>
    <w:rsid w:val="00877656"/>
    <w:rsid w:val="00877787"/>
    <w:rsid w:val="0087787D"/>
    <w:rsid w:val="00877B19"/>
    <w:rsid w:val="00877D8B"/>
    <w:rsid w:val="00880299"/>
    <w:rsid w:val="00880354"/>
    <w:rsid w:val="00880764"/>
    <w:rsid w:val="00880BFD"/>
    <w:rsid w:val="00880D7D"/>
    <w:rsid w:val="00881146"/>
    <w:rsid w:val="00881371"/>
    <w:rsid w:val="00881828"/>
    <w:rsid w:val="00881CB8"/>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368"/>
    <w:rsid w:val="00886529"/>
    <w:rsid w:val="008866BB"/>
    <w:rsid w:val="00886A9F"/>
    <w:rsid w:val="00886DE6"/>
    <w:rsid w:val="008875DB"/>
    <w:rsid w:val="00887B47"/>
    <w:rsid w:val="008900F1"/>
    <w:rsid w:val="00891EC9"/>
    <w:rsid w:val="00892022"/>
    <w:rsid w:val="00892407"/>
    <w:rsid w:val="00892770"/>
    <w:rsid w:val="00892E3F"/>
    <w:rsid w:val="00892F6A"/>
    <w:rsid w:val="00893A3F"/>
    <w:rsid w:val="00893ADF"/>
    <w:rsid w:val="00893B88"/>
    <w:rsid w:val="00893DF0"/>
    <w:rsid w:val="00895A44"/>
    <w:rsid w:val="00895D3E"/>
    <w:rsid w:val="008963A6"/>
    <w:rsid w:val="0089652C"/>
    <w:rsid w:val="00896839"/>
    <w:rsid w:val="00896AC6"/>
    <w:rsid w:val="00896E04"/>
    <w:rsid w:val="00897454"/>
    <w:rsid w:val="008A0755"/>
    <w:rsid w:val="008A082F"/>
    <w:rsid w:val="008A1577"/>
    <w:rsid w:val="008A18ED"/>
    <w:rsid w:val="008A19A8"/>
    <w:rsid w:val="008A1A23"/>
    <w:rsid w:val="008A3E79"/>
    <w:rsid w:val="008A4623"/>
    <w:rsid w:val="008A484D"/>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6FB"/>
    <w:rsid w:val="008B1B6C"/>
    <w:rsid w:val="008B1F50"/>
    <w:rsid w:val="008B21D7"/>
    <w:rsid w:val="008B24FD"/>
    <w:rsid w:val="008B37E6"/>
    <w:rsid w:val="008B40BE"/>
    <w:rsid w:val="008B44B1"/>
    <w:rsid w:val="008B4B3E"/>
    <w:rsid w:val="008B52B6"/>
    <w:rsid w:val="008B53C5"/>
    <w:rsid w:val="008B5BAD"/>
    <w:rsid w:val="008B5C34"/>
    <w:rsid w:val="008B5E16"/>
    <w:rsid w:val="008B61D8"/>
    <w:rsid w:val="008B6325"/>
    <w:rsid w:val="008B6AEF"/>
    <w:rsid w:val="008B6C03"/>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6EB"/>
    <w:rsid w:val="008C7446"/>
    <w:rsid w:val="008C74C4"/>
    <w:rsid w:val="008C750C"/>
    <w:rsid w:val="008C781F"/>
    <w:rsid w:val="008C7F37"/>
    <w:rsid w:val="008D1220"/>
    <w:rsid w:val="008D14F4"/>
    <w:rsid w:val="008D1522"/>
    <w:rsid w:val="008D1667"/>
    <w:rsid w:val="008D1786"/>
    <w:rsid w:val="008D1824"/>
    <w:rsid w:val="008D1DBC"/>
    <w:rsid w:val="008D24B7"/>
    <w:rsid w:val="008D24D6"/>
    <w:rsid w:val="008D29E2"/>
    <w:rsid w:val="008D2F38"/>
    <w:rsid w:val="008D31A2"/>
    <w:rsid w:val="008D3598"/>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2270"/>
    <w:rsid w:val="008E2531"/>
    <w:rsid w:val="008E2A21"/>
    <w:rsid w:val="008E2A3C"/>
    <w:rsid w:val="008E307D"/>
    <w:rsid w:val="008E355F"/>
    <w:rsid w:val="008E3592"/>
    <w:rsid w:val="008E3BC2"/>
    <w:rsid w:val="008E3DD5"/>
    <w:rsid w:val="008E3E64"/>
    <w:rsid w:val="008E3EF3"/>
    <w:rsid w:val="008E451E"/>
    <w:rsid w:val="008E487F"/>
    <w:rsid w:val="008E5575"/>
    <w:rsid w:val="008E55BE"/>
    <w:rsid w:val="008E5DC2"/>
    <w:rsid w:val="008E5ECF"/>
    <w:rsid w:val="008E6107"/>
    <w:rsid w:val="008E6225"/>
    <w:rsid w:val="008E6DB1"/>
    <w:rsid w:val="008E70CE"/>
    <w:rsid w:val="008E763E"/>
    <w:rsid w:val="008E78AD"/>
    <w:rsid w:val="008F057D"/>
    <w:rsid w:val="008F0DBD"/>
    <w:rsid w:val="008F0EEC"/>
    <w:rsid w:val="008F2896"/>
    <w:rsid w:val="008F32F4"/>
    <w:rsid w:val="008F33B2"/>
    <w:rsid w:val="008F33DF"/>
    <w:rsid w:val="008F3566"/>
    <w:rsid w:val="008F3716"/>
    <w:rsid w:val="008F3AD4"/>
    <w:rsid w:val="008F4269"/>
    <w:rsid w:val="008F444A"/>
    <w:rsid w:val="008F4662"/>
    <w:rsid w:val="008F5314"/>
    <w:rsid w:val="008F5CD5"/>
    <w:rsid w:val="008F6C08"/>
    <w:rsid w:val="008F6ED1"/>
    <w:rsid w:val="008F757C"/>
    <w:rsid w:val="009002DB"/>
    <w:rsid w:val="0090042B"/>
    <w:rsid w:val="009004D8"/>
    <w:rsid w:val="00900DEB"/>
    <w:rsid w:val="00901CF1"/>
    <w:rsid w:val="00901F85"/>
    <w:rsid w:val="009021AF"/>
    <w:rsid w:val="009023D8"/>
    <w:rsid w:val="00902980"/>
    <w:rsid w:val="00902F47"/>
    <w:rsid w:val="00902F8C"/>
    <w:rsid w:val="0090346C"/>
    <w:rsid w:val="00903829"/>
    <w:rsid w:val="00903998"/>
    <w:rsid w:val="00903AEC"/>
    <w:rsid w:val="00903C9D"/>
    <w:rsid w:val="00904801"/>
    <w:rsid w:val="00904847"/>
    <w:rsid w:val="00904DFC"/>
    <w:rsid w:val="00904EA7"/>
    <w:rsid w:val="0090616D"/>
    <w:rsid w:val="00907A06"/>
    <w:rsid w:val="00910491"/>
    <w:rsid w:val="00910503"/>
    <w:rsid w:val="00910F81"/>
    <w:rsid w:val="009114B2"/>
    <w:rsid w:val="009115FB"/>
    <w:rsid w:val="00912643"/>
    <w:rsid w:val="0091265B"/>
    <w:rsid w:val="00912FA1"/>
    <w:rsid w:val="00913145"/>
    <w:rsid w:val="00913289"/>
    <w:rsid w:val="0091418B"/>
    <w:rsid w:val="009142E4"/>
    <w:rsid w:val="00914385"/>
    <w:rsid w:val="00914B79"/>
    <w:rsid w:val="009151EC"/>
    <w:rsid w:val="00915653"/>
    <w:rsid w:val="00915862"/>
    <w:rsid w:val="009159DA"/>
    <w:rsid w:val="0091619F"/>
    <w:rsid w:val="009168A7"/>
    <w:rsid w:val="00916C16"/>
    <w:rsid w:val="00916D00"/>
    <w:rsid w:val="0091733F"/>
    <w:rsid w:val="00917692"/>
    <w:rsid w:val="00920453"/>
    <w:rsid w:val="00920641"/>
    <w:rsid w:val="0092085A"/>
    <w:rsid w:val="00920A6A"/>
    <w:rsid w:val="00920DAE"/>
    <w:rsid w:val="0092163C"/>
    <w:rsid w:val="00921D72"/>
    <w:rsid w:val="00921D7E"/>
    <w:rsid w:val="00923975"/>
    <w:rsid w:val="00923C55"/>
    <w:rsid w:val="00923DF8"/>
    <w:rsid w:val="009243F9"/>
    <w:rsid w:val="00924500"/>
    <w:rsid w:val="009247D1"/>
    <w:rsid w:val="009251AF"/>
    <w:rsid w:val="009252AC"/>
    <w:rsid w:val="009257CB"/>
    <w:rsid w:val="00925B9B"/>
    <w:rsid w:val="00925C0A"/>
    <w:rsid w:val="009261FB"/>
    <w:rsid w:val="0092669D"/>
    <w:rsid w:val="00926CAE"/>
    <w:rsid w:val="00927323"/>
    <w:rsid w:val="00927A17"/>
    <w:rsid w:val="009306D9"/>
    <w:rsid w:val="009307A2"/>
    <w:rsid w:val="00930DF2"/>
    <w:rsid w:val="009314D0"/>
    <w:rsid w:val="009316B8"/>
    <w:rsid w:val="00931983"/>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884"/>
    <w:rsid w:val="00936A3D"/>
    <w:rsid w:val="00936A5F"/>
    <w:rsid w:val="00937439"/>
    <w:rsid w:val="00937696"/>
    <w:rsid w:val="00937A48"/>
    <w:rsid w:val="00940482"/>
    <w:rsid w:val="009409D1"/>
    <w:rsid w:val="00940A34"/>
    <w:rsid w:val="00940F56"/>
    <w:rsid w:val="0094152C"/>
    <w:rsid w:val="00942244"/>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7E3"/>
    <w:rsid w:val="009514FD"/>
    <w:rsid w:val="0095161B"/>
    <w:rsid w:val="00951B9D"/>
    <w:rsid w:val="00951C12"/>
    <w:rsid w:val="00952667"/>
    <w:rsid w:val="0095323B"/>
    <w:rsid w:val="0095378D"/>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2105"/>
    <w:rsid w:val="00962371"/>
    <w:rsid w:val="0096299E"/>
    <w:rsid w:val="00962DD0"/>
    <w:rsid w:val="00962EC3"/>
    <w:rsid w:val="00963604"/>
    <w:rsid w:val="00963838"/>
    <w:rsid w:val="00963A7E"/>
    <w:rsid w:val="00963AF1"/>
    <w:rsid w:val="00964599"/>
    <w:rsid w:val="009652EC"/>
    <w:rsid w:val="009653B1"/>
    <w:rsid w:val="00965AE0"/>
    <w:rsid w:val="00965BF3"/>
    <w:rsid w:val="009666DE"/>
    <w:rsid w:val="00966752"/>
    <w:rsid w:val="00966F75"/>
    <w:rsid w:val="00967AE5"/>
    <w:rsid w:val="00967DB1"/>
    <w:rsid w:val="0097041A"/>
    <w:rsid w:val="00970422"/>
    <w:rsid w:val="0097061E"/>
    <w:rsid w:val="00970FE8"/>
    <w:rsid w:val="0097124F"/>
    <w:rsid w:val="00971B3D"/>
    <w:rsid w:val="0097221C"/>
    <w:rsid w:val="0097235C"/>
    <w:rsid w:val="00972480"/>
    <w:rsid w:val="0097306A"/>
    <w:rsid w:val="009737BC"/>
    <w:rsid w:val="009739BF"/>
    <w:rsid w:val="00974887"/>
    <w:rsid w:val="00975E52"/>
    <w:rsid w:val="0097623B"/>
    <w:rsid w:val="009762E4"/>
    <w:rsid w:val="00976524"/>
    <w:rsid w:val="0097653E"/>
    <w:rsid w:val="00977072"/>
    <w:rsid w:val="00977182"/>
    <w:rsid w:val="00977310"/>
    <w:rsid w:val="009775D9"/>
    <w:rsid w:val="00977726"/>
    <w:rsid w:val="009778C2"/>
    <w:rsid w:val="00980396"/>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661"/>
    <w:rsid w:val="00986C05"/>
    <w:rsid w:val="00986FA0"/>
    <w:rsid w:val="009871C2"/>
    <w:rsid w:val="00987B71"/>
    <w:rsid w:val="00987D36"/>
    <w:rsid w:val="0099149D"/>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A16"/>
    <w:rsid w:val="009A43D9"/>
    <w:rsid w:val="009A4C93"/>
    <w:rsid w:val="009A4F28"/>
    <w:rsid w:val="009A4F9B"/>
    <w:rsid w:val="009A540E"/>
    <w:rsid w:val="009A541E"/>
    <w:rsid w:val="009A546B"/>
    <w:rsid w:val="009A5DBE"/>
    <w:rsid w:val="009A6157"/>
    <w:rsid w:val="009A69E7"/>
    <w:rsid w:val="009A6B98"/>
    <w:rsid w:val="009A78F6"/>
    <w:rsid w:val="009B0ADA"/>
    <w:rsid w:val="009B0BA2"/>
    <w:rsid w:val="009B0BD8"/>
    <w:rsid w:val="009B105F"/>
    <w:rsid w:val="009B1A18"/>
    <w:rsid w:val="009B1B4E"/>
    <w:rsid w:val="009B1D1B"/>
    <w:rsid w:val="009B1DA1"/>
    <w:rsid w:val="009B291B"/>
    <w:rsid w:val="009B2FB8"/>
    <w:rsid w:val="009B32D7"/>
    <w:rsid w:val="009B3556"/>
    <w:rsid w:val="009B3B6D"/>
    <w:rsid w:val="009B47D1"/>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D3C"/>
    <w:rsid w:val="009C3122"/>
    <w:rsid w:val="009C337B"/>
    <w:rsid w:val="009C3B22"/>
    <w:rsid w:val="009C3BCD"/>
    <w:rsid w:val="009C3DD4"/>
    <w:rsid w:val="009C3F63"/>
    <w:rsid w:val="009C4E6E"/>
    <w:rsid w:val="009C4EAB"/>
    <w:rsid w:val="009C5460"/>
    <w:rsid w:val="009C552F"/>
    <w:rsid w:val="009C595A"/>
    <w:rsid w:val="009C59D8"/>
    <w:rsid w:val="009C5DE9"/>
    <w:rsid w:val="009C6AC7"/>
    <w:rsid w:val="009C6E1F"/>
    <w:rsid w:val="009C7BD0"/>
    <w:rsid w:val="009D0340"/>
    <w:rsid w:val="009D0741"/>
    <w:rsid w:val="009D0DAD"/>
    <w:rsid w:val="009D0E12"/>
    <w:rsid w:val="009D12BB"/>
    <w:rsid w:val="009D1A81"/>
    <w:rsid w:val="009D29B2"/>
    <w:rsid w:val="009D2E38"/>
    <w:rsid w:val="009D2EE2"/>
    <w:rsid w:val="009D318C"/>
    <w:rsid w:val="009D35FD"/>
    <w:rsid w:val="009D3DC3"/>
    <w:rsid w:val="009D3FAD"/>
    <w:rsid w:val="009D4229"/>
    <w:rsid w:val="009D48EA"/>
    <w:rsid w:val="009D4CCB"/>
    <w:rsid w:val="009D4D1B"/>
    <w:rsid w:val="009D501B"/>
    <w:rsid w:val="009D52E9"/>
    <w:rsid w:val="009D74C8"/>
    <w:rsid w:val="009E0057"/>
    <w:rsid w:val="009E0B80"/>
    <w:rsid w:val="009E0ED0"/>
    <w:rsid w:val="009E11FD"/>
    <w:rsid w:val="009E1DCF"/>
    <w:rsid w:val="009E220A"/>
    <w:rsid w:val="009E2641"/>
    <w:rsid w:val="009E2735"/>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45A"/>
    <w:rsid w:val="009F38E1"/>
    <w:rsid w:val="009F3A38"/>
    <w:rsid w:val="009F4823"/>
    <w:rsid w:val="009F52F1"/>
    <w:rsid w:val="009F5E9F"/>
    <w:rsid w:val="009F621F"/>
    <w:rsid w:val="009F627C"/>
    <w:rsid w:val="009F6810"/>
    <w:rsid w:val="009F6898"/>
    <w:rsid w:val="009F6F39"/>
    <w:rsid w:val="009F7EA5"/>
    <w:rsid w:val="00A00E82"/>
    <w:rsid w:val="00A0155A"/>
    <w:rsid w:val="00A01A4F"/>
    <w:rsid w:val="00A023D6"/>
    <w:rsid w:val="00A02693"/>
    <w:rsid w:val="00A026B5"/>
    <w:rsid w:val="00A028D5"/>
    <w:rsid w:val="00A02A04"/>
    <w:rsid w:val="00A02BD8"/>
    <w:rsid w:val="00A03106"/>
    <w:rsid w:val="00A040B0"/>
    <w:rsid w:val="00A041F9"/>
    <w:rsid w:val="00A043FC"/>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23CF"/>
    <w:rsid w:val="00A12425"/>
    <w:rsid w:val="00A12D3E"/>
    <w:rsid w:val="00A12E46"/>
    <w:rsid w:val="00A13229"/>
    <w:rsid w:val="00A13460"/>
    <w:rsid w:val="00A13A38"/>
    <w:rsid w:val="00A13C2B"/>
    <w:rsid w:val="00A140FD"/>
    <w:rsid w:val="00A146B3"/>
    <w:rsid w:val="00A14830"/>
    <w:rsid w:val="00A14DF9"/>
    <w:rsid w:val="00A151CE"/>
    <w:rsid w:val="00A151E0"/>
    <w:rsid w:val="00A15723"/>
    <w:rsid w:val="00A15C56"/>
    <w:rsid w:val="00A162B5"/>
    <w:rsid w:val="00A168AF"/>
    <w:rsid w:val="00A17196"/>
    <w:rsid w:val="00A176D5"/>
    <w:rsid w:val="00A1773C"/>
    <w:rsid w:val="00A177E1"/>
    <w:rsid w:val="00A17E5D"/>
    <w:rsid w:val="00A20226"/>
    <w:rsid w:val="00A21CF3"/>
    <w:rsid w:val="00A22643"/>
    <w:rsid w:val="00A2274F"/>
    <w:rsid w:val="00A22C6D"/>
    <w:rsid w:val="00A22F43"/>
    <w:rsid w:val="00A232F8"/>
    <w:rsid w:val="00A23FED"/>
    <w:rsid w:val="00A24AD3"/>
    <w:rsid w:val="00A24C1C"/>
    <w:rsid w:val="00A258FB"/>
    <w:rsid w:val="00A2603F"/>
    <w:rsid w:val="00A260CD"/>
    <w:rsid w:val="00A26277"/>
    <w:rsid w:val="00A270A0"/>
    <w:rsid w:val="00A30623"/>
    <w:rsid w:val="00A30AD2"/>
    <w:rsid w:val="00A31130"/>
    <w:rsid w:val="00A31548"/>
    <w:rsid w:val="00A3195A"/>
    <w:rsid w:val="00A31B9C"/>
    <w:rsid w:val="00A32504"/>
    <w:rsid w:val="00A326AF"/>
    <w:rsid w:val="00A3274C"/>
    <w:rsid w:val="00A327EF"/>
    <w:rsid w:val="00A331F8"/>
    <w:rsid w:val="00A33762"/>
    <w:rsid w:val="00A3417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EB4"/>
    <w:rsid w:val="00A459A2"/>
    <w:rsid w:val="00A45A84"/>
    <w:rsid w:val="00A45CE2"/>
    <w:rsid w:val="00A45FDC"/>
    <w:rsid w:val="00A46B93"/>
    <w:rsid w:val="00A46CEA"/>
    <w:rsid w:val="00A46F04"/>
    <w:rsid w:val="00A4762D"/>
    <w:rsid w:val="00A4779E"/>
    <w:rsid w:val="00A477AE"/>
    <w:rsid w:val="00A47D0C"/>
    <w:rsid w:val="00A51020"/>
    <w:rsid w:val="00A51295"/>
    <w:rsid w:val="00A5130D"/>
    <w:rsid w:val="00A5162E"/>
    <w:rsid w:val="00A5172F"/>
    <w:rsid w:val="00A52665"/>
    <w:rsid w:val="00A52879"/>
    <w:rsid w:val="00A52A02"/>
    <w:rsid w:val="00A52D7D"/>
    <w:rsid w:val="00A53067"/>
    <w:rsid w:val="00A535AE"/>
    <w:rsid w:val="00A53C1B"/>
    <w:rsid w:val="00A53CD7"/>
    <w:rsid w:val="00A5441E"/>
    <w:rsid w:val="00A548CD"/>
    <w:rsid w:val="00A54B7F"/>
    <w:rsid w:val="00A54CA0"/>
    <w:rsid w:val="00A55A28"/>
    <w:rsid w:val="00A5611D"/>
    <w:rsid w:val="00A56DF7"/>
    <w:rsid w:val="00A573EB"/>
    <w:rsid w:val="00A57FDA"/>
    <w:rsid w:val="00A600A1"/>
    <w:rsid w:val="00A607A1"/>
    <w:rsid w:val="00A6122C"/>
    <w:rsid w:val="00A61949"/>
    <w:rsid w:val="00A61DC5"/>
    <w:rsid w:val="00A61F66"/>
    <w:rsid w:val="00A61FFD"/>
    <w:rsid w:val="00A623DC"/>
    <w:rsid w:val="00A630F4"/>
    <w:rsid w:val="00A631B7"/>
    <w:rsid w:val="00A64067"/>
    <w:rsid w:val="00A646CF"/>
    <w:rsid w:val="00A64D62"/>
    <w:rsid w:val="00A65A06"/>
    <w:rsid w:val="00A65A49"/>
    <w:rsid w:val="00A6628B"/>
    <w:rsid w:val="00A668A9"/>
    <w:rsid w:val="00A668EB"/>
    <w:rsid w:val="00A66C5F"/>
    <w:rsid w:val="00A67053"/>
    <w:rsid w:val="00A6726E"/>
    <w:rsid w:val="00A67546"/>
    <w:rsid w:val="00A67AF2"/>
    <w:rsid w:val="00A67B4F"/>
    <w:rsid w:val="00A67DCD"/>
    <w:rsid w:val="00A67EC7"/>
    <w:rsid w:val="00A70508"/>
    <w:rsid w:val="00A70914"/>
    <w:rsid w:val="00A70BE9"/>
    <w:rsid w:val="00A71E8E"/>
    <w:rsid w:val="00A726F1"/>
    <w:rsid w:val="00A72768"/>
    <w:rsid w:val="00A7337F"/>
    <w:rsid w:val="00A73603"/>
    <w:rsid w:val="00A73FD6"/>
    <w:rsid w:val="00A7417D"/>
    <w:rsid w:val="00A74686"/>
    <w:rsid w:val="00A74BCA"/>
    <w:rsid w:val="00A74E46"/>
    <w:rsid w:val="00A75438"/>
    <w:rsid w:val="00A755A5"/>
    <w:rsid w:val="00A759BB"/>
    <w:rsid w:val="00A75CD0"/>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40E2"/>
    <w:rsid w:val="00A848C4"/>
    <w:rsid w:val="00A855D6"/>
    <w:rsid w:val="00A85EFD"/>
    <w:rsid w:val="00A86A47"/>
    <w:rsid w:val="00A87C20"/>
    <w:rsid w:val="00A900ED"/>
    <w:rsid w:val="00A9029E"/>
    <w:rsid w:val="00A909C5"/>
    <w:rsid w:val="00A90CF5"/>
    <w:rsid w:val="00A91220"/>
    <w:rsid w:val="00A92466"/>
    <w:rsid w:val="00A92644"/>
    <w:rsid w:val="00A93341"/>
    <w:rsid w:val="00A9343B"/>
    <w:rsid w:val="00A93598"/>
    <w:rsid w:val="00A93705"/>
    <w:rsid w:val="00A93B2C"/>
    <w:rsid w:val="00A93B50"/>
    <w:rsid w:val="00A94634"/>
    <w:rsid w:val="00A94AC2"/>
    <w:rsid w:val="00A94FA4"/>
    <w:rsid w:val="00A95143"/>
    <w:rsid w:val="00A953E1"/>
    <w:rsid w:val="00A960B5"/>
    <w:rsid w:val="00A96186"/>
    <w:rsid w:val="00A96436"/>
    <w:rsid w:val="00A967F3"/>
    <w:rsid w:val="00A96DBE"/>
    <w:rsid w:val="00A97511"/>
    <w:rsid w:val="00A97770"/>
    <w:rsid w:val="00A97A7D"/>
    <w:rsid w:val="00A97E8C"/>
    <w:rsid w:val="00AA05D9"/>
    <w:rsid w:val="00AA0A7B"/>
    <w:rsid w:val="00AA217A"/>
    <w:rsid w:val="00AA2242"/>
    <w:rsid w:val="00AA2438"/>
    <w:rsid w:val="00AA2481"/>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4536"/>
    <w:rsid w:val="00AC45CC"/>
    <w:rsid w:val="00AC4B21"/>
    <w:rsid w:val="00AC5692"/>
    <w:rsid w:val="00AC57F4"/>
    <w:rsid w:val="00AC58D7"/>
    <w:rsid w:val="00AC5BAA"/>
    <w:rsid w:val="00AC5E10"/>
    <w:rsid w:val="00AC68E0"/>
    <w:rsid w:val="00AC6C05"/>
    <w:rsid w:val="00AC70E9"/>
    <w:rsid w:val="00AC7222"/>
    <w:rsid w:val="00AC7498"/>
    <w:rsid w:val="00AC74BD"/>
    <w:rsid w:val="00AC7735"/>
    <w:rsid w:val="00AC7D29"/>
    <w:rsid w:val="00AD0309"/>
    <w:rsid w:val="00AD04C2"/>
    <w:rsid w:val="00AD0FE3"/>
    <w:rsid w:val="00AD130B"/>
    <w:rsid w:val="00AD13D8"/>
    <w:rsid w:val="00AD1461"/>
    <w:rsid w:val="00AD17AE"/>
    <w:rsid w:val="00AD2216"/>
    <w:rsid w:val="00AD24DE"/>
    <w:rsid w:val="00AD2C14"/>
    <w:rsid w:val="00AD3268"/>
    <w:rsid w:val="00AD4609"/>
    <w:rsid w:val="00AD516E"/>
    <w:rsid w:val="00AD59BE"/>
    <w:rsid w:val="00AD5BFB"/>
    <w:rsid w:val="00AD674F"/>
    <w:rsid w:val="00AD6CBA"/>
    <w:rsid w:val="00AD70AC"/>
    <w:rsid w:val="00AD7167"/>
    <w:rsid w:val="00AD73C1"/>
    <w:rsid w:val="00AD78ED"/>
    <w:rsid w:val="00AD7AE8"/>
    <w:rsid w:val="00AE050D"/>
    <w:rsid w:val="00AE0B13"/>
    <w:rsid w:val="00AE20C7"/>
    <w:rsid w:val="00AE28C6"/>
    <w:rsid w:val="00AE2F30"/>
    <w:rsid w:val="00AE2FD4"/>
    <w:rsid w:val="00AE3304"/>
    <w:rsid w:val="00AE3DED"/>
    <w:rsid w:val="00AE510B"/>
    <w:rsid w:val="00AE522C"/>
    <w:rsid w:val="00AE52BD"/>
    <w:rsid w:val="00AE53FE"/>
    <w:rsid w:val="00AE558C"/>
    <w:rsid w:val="00AE5E5E"/>
    <w:rsid w:val="00AE6093"/>
    <w:rsid w:val="00AE6CFD"/>
    <w:rsid w:val="00AE74BB"/>
    <w:rsid w:val="00AE74ED"/>
    <w:rsid w:val="00AE76C3"/>
    <w:rsid w:val="00AF0A65"/>
    <w:rsid w:val="00AF0F1B"/>
    <w:rsid w:val="00AF0F65"/>
    <w:rsid w:val="00AF194E"/>
    <w:rsid w:val="00AF1A01"/>
    <w:rsid w:val="00AF1E0B"/>
    <w:rsid w:val="00AF1F64"/>
    <w:rsid w:val="00AF2436"/>
    <w:rsid w:val="00AF2765"/>
    <w:rsid w:val="00AF2C1F"/>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F8F"/>
    <w:rsid w:val="00B010E9"/>
    <w:rsid w:val="00B01308"/>
    <w:rsid w:val="00B01A7E"/>
    <w:rsid w:val="00B01B68"/>
    <w:rsid w:val="00B01F0D"/>
    <w:rsid w:val="00B0265B"/>
    <w:rsid w:val="00B02A0E"/>
    <w:rsid w:val="00B02CF5"/>
    <w:rsid w:val="00B02F74"/>
    <w:rsid w:val="00B033CC"/>
    <w:rsid w:val="00B0352C"/>
    <w:rsid w:val="00B03799"/>
    <w:rsid w:val="00B03B9C"/>
    <w:rsid w:val="00B04018"/>
    <w:rsid w:val="00B04046"/>
    <w:rsid w:val="00B04B78"/>
    <w:rsid w:val="00B05B9C"/>
    <w:rsid w:val="00B05C61"/>
    <w:rsid w:val="00B05EC5"/>
    <w:rsid w:val="00B066FD"/>
    <w:rsid w:val="00B0673B"/>
    <w:rsid w:val="00B069F3"/>
    <w:rsid w:val="00B06F7F"/>
    <w:rsid w:val="00B070B2"/>
    <w:rsid w:val="00B0754C"/>
    <w:rsid w:val="00B07A3C"/>
    <w:rsid w:val="00B1005A"/>
    <w:rsid w:val="00B10178"/>
    <w:rsid w:val="00B104AA"/>
    <w:rsid w:val="00B104E0"/>
    <w:rsid w:val="00B10C23"/>
    <w:rsid w:val="00B10D9E"/>
    <w:rsid w:val="00B11B29"/>
    <w:rsid w:val="00B11E8C"/>
    <w:rsid w:val="00B122C9"/>
    <w:rsid w:val="00B12313"/>
    <w:rsid w:val="00B125DD"/>
    <w:rsid w:val="00B12D75"/>
    <w:rsid w:val="00B12DDC"/>
    <w:rsid w:val="00B12E13"/>
    <w:rsid w:val="00B131DD"/>
    <w:rsid w:val="00B13383"/>
    <w:rsid w:val="00B1353B"/>
    <w:rsid w:val="00B1353C"/>
    <w:rsid w:val="00B13F1E"/>
    <w:rsid w:val="00B140E3"/>
    <w:rsid w:val="00B142E1"/>
    <w:rsid w:val="00B15326"/>
    <w:rsid w:val="00B156BD"/>
    <w:rsid w:val="00B157D3"/>
    <w:rsid w:val="00B162AD"/>
    <w:rsid w:val="00B16934"/>
    <w:rsid w:val="00B17CF3"/>
    <w:rsid w:val="00B17F82"/>
    <w:rsid w:val="00B202FD"/>
    <w:rsid w:val="00B2219D"/>
    <w:rsid w:val="00B222A4"/>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30679"/>
    <w:rsid w:val="00B32429"/>
    <w:rsid w:val="00B3256B"/>
    <w:rsid w:val="00B32722"/>
    <w:rsid w:val="00B32BE7"/>
    <w:rsid w:val="00B32CC4"/>
    <w:rsid w:val="00B334F0"/>
    <w:rsid w:val="00B33853"/>
    <w:rsid w:val="00B33FD5"/>
    <w:rsid w:val="00B34285"/>
    <w:rsid w:val="00B34E8D"/>
    <w:rsid w:val="00B35F72"/>
    <w:rsid w:val="00B36F79"/>
    <w:rsid w:val="00B40199"/>
    <w:rsid w:val="00B401CE"/>
    <w:rsid w:val="00B402CD"/>
    <w:rsid w:val="00B40838"/>
    <w:rsid w:val="00B40D7B"/>
    <w:rsid w:val="00B40F9C"/>
    <w:rsid w:val="00B412ED"/>
    <w:rsid w:val="00B413DA"/>
    <w:rsid w:val="00B41506"/>
    <w:rsid w:val="00B41740"/>
    <w:rsid w:val="00B41DBF"/>
    <w:rsid w:val="00B4213C"/>
    <w:rsid w:val="00B42377"/>
    <w:rsid w:val="00B425E5"/>
    <w:rsid w:val="00B42947"/>
    <w:rsid w:val="00B429F0"/>
    <w:rsid w:val="00B4306A"/>
    <w:rsid w:val="00B430C1"/>
    <w:rsid w:val="00B4382E"/>
    <w:rsid w:val="00B43C62"/>
    <w:rsid w:val="00B43E0E"/>
    <w:rsid w:val="00B43EA8"/>
    <w:rsid w:val="00B44517"/>
    <w:rsid w:val="00B4472B"/>
    <w:rsid w:val="00B4479D"/>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6C2"/>
    <w:rsid w:val="00B556FA"/>
    <w:rsid w:val="00B55A4C"/>
    <w:rsid w:val="00B55FAE"/>
    <w:rsid w:val="00B56764"/>
    <w:rsid w:val="00B567BB"/>
    <w:rsid w:val="00B56F80"/>
    <w:rsid w:val="00B5708E"/>
    <w:rsid w:val="00B5767D"/>
    <w:rsid w:val="00B57BCB"/>
    <w:rsid w:val="00B6032B"/>
    <w:rsid w:val="00B610DC"/>
    <w:rsid w:val="00B61397"/>
    <w:rsid w:val="00B621E4"/>
    <w:rsid w:val="00B626C7"/>
    <w:rsid w:val="00B62836"/>
    <w:rsid w:val="00B628CD"/>
    <w:rsid w:val="00B62B7A"/>
    <w:rsid w:val="00B63058"/>
    <w:rsid w:val="00B63487"/>
    <w:rsid w:val="00B63B31"/>
    <w:rsid w:val="00B65139"/>
    <w:rsid w:val="00B6519E"/>
    <w:rsid w:val="00B65452"/>
    <w:rsid w:val="00B657C3"/>
    <w:rsid w:val="00B65934"/>
    <w:rsid w:val="00B65BD2"/>
    <w:rsid w:val="00B66A59"/>
    <w:rsid w:val="00B66FAD"/>
    <w:rsid w:val="00B67ACF"/>
    <w:rsid w:val="00B70290"/>
    <w:rsid w:val="00B7062E"/>
    <w:rsid w:val="00B706C5"/>
    <w:rsid w:val="00B707D5"/>
    <w:rsid w:val="00B70FF1"/>
    <w:rsid w:val="00B71502"/>
    <w:rsid w:val="00B71916"/>
    <w:rsid w:val="00B729AC"/>
    <w:rsid w:val="00B7356C"/>
    <w:rsid w:val="00B7381A"/>
    <w:rsid w:val="00B73C73"/>
    <w:rsid w:val="00B7430C"/>
    <w:rsid w:val="00B74A46"/>
    <w:rsid w:val="00B74DED"/>
    <w:rsid w:val="00B74EAA"/>
    <w:rsid w:val="00B750E4"/>
    <w:rsid w:val="00B75277"/>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87F"/>
    <w:rsid w:val="00B82C87"/>
    <w:rsid w:val="00B83863"/>
    <w:rsid w:val="00B83F7C"/>
    <w:rsid w:val="00B841E7"/>
    <w:rsid w:val="00B84763"/>
    <w:rsid w:val="00B849BB"/>
    <w:rsid w:val="00B85228"/>
    <w:rsid w:val="00B853E4"/>
    <w:rsid w:val="00B8570E"/>
    <w:rsid w:val="00B85962"/>
    <w:rsid w:val="00B85985"/>
    <w:rsid w:val="00B85ED7"/>
    <w:rsid w:val="00B861AA"/>
    <w:rsid w:val="00B867EC"/>
    <w:rsid w:val="00B86A13"/>
    <w:rsid w:val="00B878C6"/>
    <w:rsid w:val="00B87AFF"/>
    <w:rsid w:val="00B901DC"/>
    <w:rsid w:val="00B907CE"/>
    <w:rsid w:val="00B90EC1"/>
    <w:rsid w:val="00B9163E"/>
    <w:rsid w:val="00B91741"/>
    <w:rsid w:val="00B91D2D"/>
    <w:rsid w:val="00B91FE7"/>
    <w:rsid w:val="00B920D8"/>
    <w:rsid w:val="00B92423"/>
    <w:rsid w:val="00B92DB7"/>
    <w:rsid w:val="00B92E30"/>
    <w:rsid w:val="00B93201"/>
    <w:rsid w:val="00B935A8"/>
    <w:rsid w:val="00B93881"/>
    <w:rsid w:val="00B939D6"/>
    <w:rsid w:val="00B93C23"/>
    <w:rsid w:val="00B93CFF"/>
    <w:rsid w:val="00B94049"/>
    <w:rsid w:val="00B9469E"/>
    <w:rsid w:val="00B948A6"/>
    <w:rsid w:val="00B955C1"/>
    <w:rsid w:val="00B95654"/>
    <w:rsid w:val="00B9616D"/>
    <w:rsid w:val="00B9620C"/>
    <w:rsid w:val="00B962B6"/>
    <w:rsid w:val="00B97660"/>
    <w:rsid w:val="00B9772E"/>
    <w:rsid w:val="00BA0629"/>
    <w:rsid w:val="00BA0C18"/>
    <w:rsid w:val="00BA1406"/>
    <w:rsid w:val="00BA1891"/>
    <w:rsid w:val="00BA2264"/>
    <w:rsid w:val="00BA333F"/>
    <w:rsid w:val="00BA3835"/>
    <w:rsid w:val="00BA3DD4"/>
    <w:rsid w:val="00BA3E07"/>
    <w:rsid w:val="00BA40B3"/>
    <w:rsid w:val="00BA4BAC"/>
    <w:rsid w:val="00BA4D48"/>
    <w:rsid w:val="00BA518F"/>
    <w:rsid w:val="00BA5EC5"/>
    <w:rsid w:val="00BA64F8"/>
    <w:rsid w:val="00BA7C03"/>
    <w:rsid w:val="00BB01B5"/>
    <w:rsid w:val="00BB078B"/>
    <w:rsid w:val="00BB127F"/>
    <w:rsid w:val="00BB1366"/>
    <w:rsid w:val="00BB1C82"/>
    <w:rsid w:val="00BB2939"/>
    <w:rsid w:val="00BB2EAB"/>
    <w:rsid w:val="00BB2FCE"/>
    <w:rsid w:val="00BB30AC"/>
    <w:rsid w:val="00BB368A"/>
    <w:rsid w:val="00BB3B54"/>
    <w:rsid w:val="00BB3C6A"/>
    <w:rsid w:val="00BB3EEB"/>
    <w:rsid w:val="00BB4473"/>
    <w:rsid w:val="00BB448F"/>
    <w:rsid w:val="00BB521F"/>
    <w:rsid w:val="00BB5790"/>
    <w:rsid w:val="00BB65F3"/>
    <w:rsid w:val="00BB664B"/>
    <w:rsid w:val="00BB6882"/>
    <w:rsid w:val="00BB78DF"/>
    <w:rsid w:val="00BC0656"/>
    <w:rsid w:val="00BC0769"/>
    <w:rsid w:val="00BC1017"/>
    <w:rsid w:val="00BC1AA7"/>
    <w:rsid w:val="00BC1F16"/>
    <w:rsid w:val="00BC2117"/>
    <w:rsid w:val="00BC2237"/>
    <w:rsid w:val="00BC2254"/>
    <w:rsid w:val="00BC2B32"/>
    <w:rsid w:val="00BC2CC1"/>
    <w:rsid w:val="00BC3ED2"/>
    <w:rsid w:val="00BC3F57"/>
    <w:rsid w:val="00BC46AC"/>
    <w:rsid w:val="00BC48A6"/>
    <w:rsid w:val="00BC4F9F"/>
    <w:rsid w:val="00BC540B"/>
    <w:rsid w:val="00BC5A41"/>
    <w:rsid w:val="00BC5BA4"/>
    <w:rsid w:val="00BC6033"/>
    <w:rsid w:val="00BC60AD"/>
    <w:rsid w:val="00BC6198"/>
    <w:rsid w:val="00BC7816"/>
    <w:rsid w:val="00BD090A"/>
    <w:rsid w:val="00BD107C"/>
    <w:rsid w:val="00BD137A"/>
    <w:rsid w:val="00BD13D5"/>
    <w:rsid w:val="00BD1AC0"/>
    <w:rsid w:val="00BD1C78"/>
    <w:rsid w:val="00BD21C8"/>
    <w:rsid w:val="00BD2795"/>
    <w:rsid w:val="00BD28BB"/>
    <w:rsid w:val="00BD4558"/>
    <w:rsid w:val="00BD4ACD"/>
    <w:rsid w:val="00BD4CBE"/>
    <w:rsid w:val="00BD4DCF"/>
    <w:rsid w:val="00BD5DA9"/>
    <w:rsid w:val="00BD5DAB"/>
    <w:rsid w:val="00BD619E"/>
    <w:rsid w:val="00BD6368"/>
    <w:rsid w:val="00BD6557"/>
    <w:rsid w:val="00BD6649"/>
    <w:rsid w:val="00BD6950"/>
    <w:rsid w:val="00BD6C4A"/>
    <w:rsid w:val="00BD711D"/>
    <w:rsid w:val="00BD73D6"/>
    <w:rsid w:val="00BD7943"/>
    <w:rsid w:val="00BD7D50"/>
    <w:rsid w:val="00BE0A8A"/>
    <w:rsid w:val="00BE15AB"/>
    <w:rsid w:val="00BE1CCC"/>
    <w:rsid w:val="00BE1D3C"/>
    <w:rsid w:val="00BE2077"/>
    <w:rsid w:val="00BE2149"/>
    <w:rsid w:val="00BE2423"/>
    <w:rsid w:val="00BE2F7B"/>
    <w:rsid w:val="00BE37D1"/>
    <w:rsid w:val="00BE3F8D"/>
    <w:rsid w:val="00BE477F"/>
    <w:rsid w:val="00BE4AB1"/>
    <w:rsid w:val="00BE59E0"/>
    <w:rsid w:val="00BE5CD9"/>
    <w:rsid w:val="00BE6258"/>
    <w:rsid w:val="00BE66F9"/>
    <w:rsid w:val="00BE7BA4"/>
    <w:rsid w:val="00BF0E8A"/>
    <w:rsid w:val="00BF10FE"/>
    <w:rsid w:val="00BF1146"/>
    <w:rsid w:val="00BF160C"/>
    <w:rsid w:val="00BF1893"/>
    <w:rsid w:val="00BF1B3A"/>
    <w:rsid w:val="00BF1CDA"/>
    <w:rsid w:val="00BF22FA"/>
    <w:rsid w:val="00BF23AE"/>
    <w:rsid w:val="00BF278A"/>
    <w:rsid w:val="00BF29E6"/>
    <w:rsid w:val="00BF32E7"/>
    <w:rsid w:val="00BF369D"/>
    <w:rsid w:val="00BF3EDC"/>
    <w:rsid w:val="00BF45A4"/>
    <w:rsid w:val="00BF478B"/>
    <w:rsid w:val="00BF5055"/>
    <w:rsid w:val="00BF5A6D"/>
    <w:rsid w:val="00BF6363"/>
    <w:rsid w:val="00BF64C3"/>
    <w:rsid w:val="00BF77D8"/>
    <w:rsid w:val="00BF793D"/>
    <w:rsid w:val="00BF7B32"/>
    <w:rsid w:val="00C00987"/>
    <w:rsid w:val="00C00EB3"/>
    <w:rsid w:val="00C00FAF"/>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105A0"/>
    <w:rsid w:val="00C10D3C"/>
    <w:rsid w:val="00C11630"/>
    <w:rsid w:val="00C11819"/>
    <w:rsid w:val="00C11971"/>
    <w:rsid w:val="00C128EB"/>
    <w:rsid w:val="00C1376C"/>
    <w:rsid w:val="00C13D7F"/>
    <w:rsid w:val="00C142F1"/>
    <w:rsid w:val="00C1459E"/>
    <w:rsid w:val="00C149AA"/>
    <w:rsid w:val="00C14AFD"/>
    <w:rsid w:val="00C14B23"/>
    <w:rsid w:val="00C15117"/>
    <w:rsid w:val="00C1569D"/>
    <w:rsid w:val="00C15B57"/>
    <w:rsid w:val="00C168AC"/>
    <w:rsid w:val="00C16C49"/>
    <w:rsid w:val="00C20015"/>
    <w:rsid w:val="00C20183"/>
    <w:rsid w:val="00C204D1"/>
    <w:rsid w:val="00C20783"/>
    <w:rsid w:val="00C20954"/>
    <w:rsid w:val="00C20ACE"/>
    <w:rsid w:val="00C21FE7"/>
    <w:rsid w:val="00C224E5"/>
    <w:rsid w:val="00C22A62"/>
    <w:rsid w:val="00C23278"/>
    <w:rsid w:val="00C23337"/>
    <w:rsid w:val="00C23B9E"/>
    <w:rsid w:val="00C23F8D"/>
    <w:rsid w:val="00C24106"/>
    <w:rsid w:val="00C24129"/>
    <w:rsid w:val="00C24B10"/>
    <w:rsid w:val="00C26419"/>
    <w:rsid w:val="00C26718"/>
    <w:rsid w:val="00C26836"/>
    <w:rsid w:val="00C272D3"/>
    <w:rsid w:val="00C27495"/>
    <w:rsid w:val="00C30224"/>
    <w:rsid w:val="00C3078C"/>
    <w:rsid w:val="00C310EE"/>
    <w:rsid w:val="00C31151"/>
    <w:rsid w:val="00C31351"/>
    <w:rsid w:val="00C31419"/>
    <w:rsid w:val="00C314C3"/>
    <w:rsid w:val="00C31531"/>
    <w:rsid w:val="00C31CBD"/>
    <w:rsid w:val="00C3292E"/>
    <w:rsid w:val="00C32B60"/>
    <w:rsid w:val="00C33095"/>
    <w:rsid w:val="00C3397D"/>
    <w:rsid w:val="00C33A16"/>
    <w:rsid w:val="00C33A2D"/>
    <w:rsid w:val="00C33B20"/>
    <w:rsid w:val="00C33B71"/>
    <w:rsid w:val="00C33CE5"/>
    <w:rsid w:val="00C33E51"/>
    <w:rsid w:val="00C3424C"/>
    <w:rsid w:val="00C353FC"/>
    <w:rsid w:val="00C35846"/>
    <w:rsid w:val="00C3599F"/>
    <w:rsid w:val="00C35DF0"/>
    <w:rsid w:val="00C36A15"/>
    <w:rsid w:val="00C374BD"/>
    <w:rsid w:val="00C37B31"/>
    <w:rsid w:val="00C37F43"/>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971"/>
    <w:rsid w:val="00C44C4E"/>
    <w:rsid w:val="00C44CD7"/>
    <w:rsid w:val="00C45275"/>
    <w:rsid w:val="00C45AB4"/>
    <w:rsid w:val="00C45BEF"/>
    <w:rsid w:val="00C46982"/>
    <w:rsid w:val="00C471CC"/>
    <w:rsid w:val="00C471E7"/>
    <w:rsid w:val="00C473E1"/>
    <w:rsid w:val="00C501A7"/>
    <w:rsid w:val="00C5038A"/>
    <w:rsid w:val="00C523C0"/>
    <w:rsid w:val="00C524AD"/>
    <w:rsid w:val="00C52643"/>
    <w:rsid w:val="00C5272B"/>
    <w:rsid w:val="00C52E8E"/>
    <w:rsid w:val="00C535FF"/>
    <w:rsid w:val="00C53A53"/>
    <w:rsid w:val="00C5401E"/>
    <w:rsid w:val="00C543AA"/>
    <w:rsid w:val="00C54A2C"/>
    <w:rsid w:val="00C57C2F"/>
    <w:rsid w:val="00C60734"/>
    <w:rsid w:val="00C60A05"/>
    <w:rsid w:val="00C60BCF"/>
    <w:rsid w:val="00C61089"/>
    <w:rsid w:val="00C612CE"/>
    <w:rsid w:val="00C616CB"/>
    <w:rsid w:val="00C6172C"/>
    <w:rsid w:val="00C617F8"/>
    <w:rsid w:val="00C628FC"/>
    <w:rsid w:val="00C636D6"/>
    <w:rsid w:val="00C63BE6"/>
    <w:rsid w:val="00C63C52"/>
    <w:rsid w:val="00C63FAB"/>
    <w:rsid w:val="00C6461C"/>
    <w:rsid w:val="00C65130"/>
    <w:rsid w:val="00C658AD"/>
    <w:rsid w:val="00C6596B"/>
    <w:rsid w:val="00C65B22"/>
    <w:rsid w:val="00C66458"/>
    <w:rsid w:val="00C66A48"/>
    <w:rsid w:val="00C6750C"/>
    <w:rsid w:val="00C67CB6"/>
    <w:rsid w:val="00C67DBC"/>
    <w:rsid w:val="00C70015"/>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2069"/>
    <w:rsid w:val="00C820CE"/>
    <w:rsid w:val="00C82138"/>
    <w:rsid w:val="00C8268C"/>
    <w:rsid w:val="00C832C2"/>
    <w:rsid w:val="00C838B8"/>
    <w:rsid w:val="00C83ABA"/>
    <w:rsid w:val="00C83EB0"/>
    <w:rsid w:val="00C84C76"/>
    <w:rsid w:val="00C84D9A"/>
    <w:rsid w:val="00C85216"/>
    <w:rsid w:val="00C85B22"/>
    <w:rsid w:val="00C85DC0"/>
    <w:rsid w:val="00C86091"/>
    <w:rsid w:val="00C86473"/>
    <w:rsid w:val="00C8671D"/>
    <w:rsid w:val="00C868D4"/>
    <w:rsid w:val="00C869E6"/>
    <w:rsid w:val="00C9072F"/>
    <w:rsid w:val="00C9074F"/>
    <w:rsid w:val="00C90DA8"/>
    <w:rsid w:val="00C91F24"/>
    <w:rsid w:val="00C925A1"/>
    <w:rsid w:val="00C93C2A"/>
    <w:rsid w:val="00C93F2A"/>
    <w:rsid w:val="00C941DC"/>
    <w:rsid w:val="00C94980"/>
    <w:rsid w:val="00C94D08"/>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90D"/>
    <w:rsid w:val="00CA2B1E"/>
    <w:rsid w:val="00CA2D46"/>
    <w:rsid w:val="00CA34DC"/>
    <w:rsid w:val="00CA3829"/>
    <w:rsid w:val="00CA3AD7"/>
    <w:rsid w:val="00CA4BFA"/>
    <w:rsid w:val="00CA4CEB"/>
    <w:rsid w:val="00CA4D5A"/>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D73"/>
    <w:rsid w:val="00CB2EB9"/>
    <w:rsid w:val="00CB3002"/>
    <w:rsid w:val="00CB3C9E"/>
    <w:rsid w:val="00CB4066"/>
    <w:rsid w:val="00CB4689"/>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201"/>
    <w:rsid w:val="00CD126E"/>
    <w:rsid w:val="00CD1904"/>
    <w:rsid w:val="00CD1977"/>
    <w:rsid w:val="00CD1CDB"/>
    <w:rsid w:val="00CD1DF1"/>
    <w:rsid w:val="00CD23AF"/>
    <w:rsid w:val="00CD2C99"/>
    <w:rsid w:val="00CD2D0D"/>
    <w:rsid w:val="00CD2DC3"/>
    <w:rsid w:val="00CD36C2"/>
    <w:rsid w:val="00CD380F"/>
    <w:rsid w:val="00CD3AB7"/>
    <w:rsid w:val="00CD3EED"/>
    <w:rsid w:val="00CD427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330"/>
    <w:rsid w:val="00CE2504"/>
    <w:rsid w:val="00CE2B04"/>
    <w:rsid w:val="00CE3148"/>
    <w:rsid w:val="00CE31FF"/>
    <w:rsid w:val="00CE38F1"/>
    <w:rsid w:val="00CE3A96"/>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A47"/>
    <w:rsid w:val="00CF6DC5"/>
    <w:rsid w:val="00CF7212"/>
    <w:rsid w:val="00CF7D7A"/>
    <w:rsid w:val="00D007C1"/>
    <w:rsid w:val="00D01210"/>
    <w:rsid w:val="00D0124D"/>
    <w:rsid w:val="00D013DC"/>
    <w:rsid w:val="00D0158B"/>
    <w:rsid w:val="00D0158F"/>
    <w:rsid w:val="00D018D8"/>
    <w:rsid w:val="00D02F1B"/>
    <w:rsid w:val="00D03114"/>
    <w:rsid w:val="00D032E3"/>
    <w:rsid w:val="00D055A7"/>
    <w:rsid w:val="00D05755"/>
    <w:rsid w:val="00D05853"/>
    <w:rsid w:val="00D05A2B"/>
    <w:rsid w:val="00D05BB4"/>
    <w:rsid w:val="00D06046"/>
    <w:rsid w:val="00D063E9"/>
    <w:rsid w:val="00D06E3A"/>
    <w:rsid w:val="00D06FC3"/>
    <w:rsid w:val="00D070B4"/>
    <w:rsid w:val="00D07305"/>
    <w:rsid w:val="00D07498"/>
    <w:rsid w:val="00D077C7"/>
    <w:rsid w:val="00D07E71"/>
    <w:rsid w:val="00D10796"/>
    <w:rsid w:val="00D107F5"/>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0E2"/>
    <w:rsid w:val="00D15691"/>
    <w:rsid w:val="00D15B83"/>
    <w:rsid w:val="00D15D69"/>
    <w:rsid w:val="00D15E52"/>
    <w:rsid w:val="00D15ED5"/>
    <w:rsid w:val="00D16790"/>
    <w:rsid w:val="00D16869"/>
    <w:rsid w:val="00D16C7F"/>
    <w:rsid w:val="00D16FD3"/>
    <w:rsid w:val="00D17475"/>
    <w:rsid w:val="00D17C15"/>
    <w:rsid w:val="00D208B4"/>
    <w:rsid w:val="00D21C90"/>
    <w:rsid w:val="00D21F64"/>
    <w:rsid w:val="00D22058"/>
    <w:rsid w:val="00D221C6"/>
    <w:rsid w:val="00D22241"/>
    <w:rsid w:val="00D22246"/>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619"/>
    <w:rsid w:val="00D30C02"/>
    <w:rsid w:val="00D30CDD"/>
    <w:rsid w:val="00D30F8B"/>
    <w:rsid w:val="00D31308"/>
    <w:rsid w:val="00D3132A"/>
    <w:rsid w:val="00D313DD"/>
    <w:rsid w:val="00D3140C"/>
    <w:rsid w:val="00D322A0"/>
    <w:rsid w:val="00D32B73"/>
    <w:rsid w:val="00D33396"/>
    <w:rsid w:val="00D337D3"/>
    <w:rsid w:val="00D33999"/>
    <w:rsid w:val="00D33AB1"/>
    <w:rsid w:val="00D33EA1"/>
    <w:rsid w:val="00D3404C"/>
    <w:rsid w:val="00D3446B"/>
    <w:rsid w:val="00D34FB3"/>
    <w:rsid w:val="00D3515C"/>
    <w:rsid w:val="00D35A39"/>
    <w:rsid w:val="00D36087"/>
    <w:rsid w:val="00D361C5"/>
    <w:rsid w:val="00D36237"/>
    <w:rsid w:val="00D3633E"/>
    <w:rsid w:val="00D36866"/>
    <w:rsid w:val="00D368F2"/>
    <w:rsid w:val="00D37F19"/>
    <w:rsid w:val="00D37FEB"/>
    <w:rsid w:val="00D4029A"/>
    <w:rsid w:val="00D40359"/>
    <w:rsid w:val="00D40D11"/>
    <w:rsid w:val="00D40F27"/>
    <w:rsid w:val="00D410A3"/>
    <w:rsid w:val="00D415AE"/>
    <w:rsid w:val="00D41BD5"/>
    <w:rsid w:val="00D41BDE"/>
    <w:rsid w:val="00D42362"/>
    <w:rsid w:val="00D42CBB"/>
    <w:rsid w:val="00D42F2E"/>
    <w:rsid w:val="00D433DD"/>
    <w:rsid w:val="00D43A28"/>
    <w:rsid w:val="00D43B79"/>
    <w:rsid w:val="00D43D53"/>
    <w:rsid w:val="00D444AB"/>
    <w:rsid w:val="00D44E41"/>
    <w:rsid w:val="00D45357"/>
    <w:rsid w:val="00D45BCA"/>
    <w:rsid w:val="00D45D4F"/>
    <w:rsid w:val="00D465A3"/>
    <w:rsid w:val="00D467DC"/>
    <w:rsid w:val="00D469BE"/>
    <w:rsid w:val="00D46C5A"/>
    <w:rsid w:val="00D46ED3"/>
    <w:rsid w:val="00D4716E"/>
    <w:rsid w:val="00D4778A"/>
    <w:rsid w:val="00D50416"/>
    <w:rsid w:val="00D509BE"/>
    <w:rsid w:val="00D50F0A"/>
    <w:rsid w:val="00D5118B"/>
    <w:rsid w:val="00D51729"/>
    <w:rsid w:val="00D5253C"/>
    <w:rsid w:val="00D5268D"/>
    <w:rsid w:val="00D527A8"/>
    <w:rsid w:val="00D52CF5"/>
    <w:rsid w:val="00D53051"/>
    <w:rsid w:val="00D5375D"/>
    <w:rsid w:val="00D53CAF"/>
    <w:rsid w:val="00D54AB9"/>
    <w:rsid w:val="00D55709"/>
    <w:rsid w:val="00D5684D"/>
    <w:rsid w:val="00D56F64"/>
    <w:rsid w:val="00D574B9"/>
    <w:rsid w:val="00D57A0A"/>
    <w:rsid w:val="00D57BAD"/>
    <w:rsid w:val="00D60177"/>
    <w:rsid w:val="00D60232"/>
    <w:rsid w:val="00D6085F"/>
    <w:rsid w:val="00D60AA8"/>
    <w:rsid w:val="00D60D89"/>
    <w:rsid w:val="00D61DF3"/>
    <w:rsid w:val="00D61FFB"/>
    <w:rsid w:val="00D625AF"/>
    <w:rsid w:val="00D62985"/>
    <w:rsid w:val="00D62D36"/>
    <w:rsid w:val="00D62FC2"/>
    <w:rsid w:val="00D631B1"/>
    <w:rsid w:val="00D634B7"/>
    <w:rsid w:val="00D63745"/>
    <w:rsid w:val="00D642CF"/>
    <w:rsid w:val="00D64735"/>
    <w:rsid w:val="00D65302"/>
    <w:rsid w:val="00D65446"/>
    <w:rsid w:val="00D65F22"/>
    <w:rsid w:val="00D66524"/>
    <w:rsid w:val="00D67431"/>
    <w:rsid w:val="00D67B9C"/>
    <w:rsid w:val="00D67F39"/>
    <w:rsid w:val="00D70219"/>
    <w:rsid w:val="00D70506"/>
    <w:rsid w:val="00D70674"/>
    <w:rsid w:val="00D708BA"/>
    <w:rsid w:val="00D70B21"/>
    <w:rsid w:val="00D70CB3"/>
    <w:rsid w:val="00D70E44"/>
    <w:rsid w:val="00D7138A"/>
    <w:rsid w:val="00D71C57"/>
    <w:rsid w:val="00D7247D"/>
    <w:rsid w:val="00D72AF9"/>
    <w:rsid w:val="00D73986"/>
    <w:rsid w:val="00D73B40"/>
    <w:rsid w:val="00D73EB3"/>
    <w:rsid w:val="00D74EAC"/>
    <w:rsid w:val="00D74EB9"/>
    <w:rsid w:val="00D75D41"/>
    <w:rsid w:val="00D76471"/>
    <w:rsid w:val="00D76813"/>
    <w:rsid w:val="00D768D2"/>
    <w:rsid w:val="00D77C57"/>
    <w:rsid w:val="00D80103"/>
    <w:rsid w:val="00D8054D"/>
    <w:rsid w:val="00D8082F"/>
    <w:rsid w:val="00D81163"/>
    <w:rsid w:val="00D814B8"/>
    <w:rsid w:val="00D819AD"/>
    <w:rsid w:val="00D82C30"/>
    <w:rsid w:val="00D83222"/>
    <w:rsid w:val="00D835E4"/>
    <w:rsid w:val="00D83612"/>
    <w:rsid w:val="00D8384F"/>
    <w:rsid w:val="00D838CB"/>
    <w:rsid w:val="00D84129"/>
    <w:rsid w:val="00D8439D"/>
    <w:rsid w:val="00D846B5"/>
    <w:rsid w:val="00D84C6B"/>
    <w:rsid w:val="00D85F34"/>
    <w:rsid w:val="00D8646F"/>
    <w:rsid w:val="00D8670B"/>
    <w:rsid w:val="00D871CE"/>
    <w:rsid w:val="00D87204"/>
    <w:rsid w:val="00D90347"/>
    <w:rsid w:val="00D90358"/>
    <w:rsid w:val="00D908FB"/>
    <w:rsid w:val="00D9127E"/>
    <w:rsid w:val="00D915C4"/>
    <w:rsid w:val="00D916FF"/>
    <w:rsid w:val="00D91CB2"/>
    <w:rsid w:val="00D91E01"/>
    <w:rsid w:val="00D91FDE"/>
    <w:rsid w:val="00D92366"/>
    <w:rsid w:val="00D927E4"/>
    <w:rsid w:val="00D92B3B"/>
    <w:rsid w:val="00D92ECF"/>
    <w:rsid w:val="00D93B7F"/>
    <w:rsid w:val="00D93DD2"/>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609"/>
    <w:rsid w:val="00DA18E0"/>
    <w:rsid w:val="00DA2A04"/>
    <w:rsid w:val="00DA2A56"/>
    <w:rsid w:val="00DA33F3"/>
    <w:rsid w:val="00DA342C"/>
    <w:rsid w:val="00DA3D5E"/>
    <w:rsid w:val="00DA454F"/>
    <w:rsid w:val="00DA4A41"/>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AD6"/>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EE8"/>
    <w:rsid w:val="00DC0ADE"/>
    <w:rsid w:val="00DC0DA5"/>
    <w:rsid w:val="00DC1564"/>
    <w:rsid w:val="00DC1B03"/>
    <w:rsid w:val="00DC1C21"/>
    <w:rsid w:val="00DC24E4"/>
    <w:rsid w:val="00DC2C69"/>
    <w:rsid w:val="00DC3E58"/>
    <w:rsid w:val="00DC47B4"/>
    <w:rsid w:val="00DC4EB1"/>
    <w:rsid w:val="00DC517E"/>
    <w:rsid w:val="00DC51DB"/>
    <w:rsid w:val="00DC553B"/>
    <w:rsid w:val="00DC5E04"/>
    <w:rsid w:val="00DC6314"/>
    <w:rsid w:val="00DC6737"/>
    <w:rsid w:val="00DC6C2E"/>
    <w:rsid w:val="00DC6F85"/>
    <w:rsid w:val="00DC7F18"/>
    <w:rsid w:val="00DD0358"/>
    <w:rsid w:val="00DD05AC"/>
    <w:rsid w:val="00DD0871"/>
    <w:rsid w:val="00DD0F76"/>
    <w:rsid w:val="00DD1111"/>
    <w:rsid w:val="00DD155D"/>
    <w:rsid w:val="00DD1D0A"/>
    <w:rsid w:val="00DD2637"/>
    <w:rsid w:val="00DD2675"/>
    <w:rsid w:val="00DD2D9A"/>
    <w:rsid w:val="00DD2DC9"/>
    <w:rsid w:val="00DD35AE"/>
    <w:rsid w:val="00DD3747"/>
    <w:rsid w:val="00DD41DF"/>
    <w:rsid w:val="00DD4882"/>
    <w:rsid w:val="00DD5539"/>
    <w:rsid w:val="00DD57F3"/>
    <w:rsid w:val="00DD5C19"/>
    <w:rsid w:val="00DD5EB5"/>
    <w:rsid w:val="00DD623C"/>
    <w:rsid w:val="00DD6240"/>
    <w:rsid w:val="00DD6492"/>
    <w:rsid w:val="00DD671C"/>
    <w:rsid w:val="00DD7313"/>
    <w:rsid w:val="00DD7869"/>
    <w:rsid w:val="00DD7FA1"/>
    <w:rsid w:val="00DE0750"/>
    <w:rsid w:val="00DE08CC"/>
    <w:rsid w:val="00DE16A0"/>
    <w:rsid w:val="00DE1CE3"/>
    <w:rsid w:val="00DE1EAC"/>
    <w:rsid w:val="00DE2242"/>
    <w:rsid w:val="00DE25B9"/>
    <w:rsid w:val="00DE2C27"/>
    <w:rsid w:val="00DE2CE8"/>
    <w:rsid w:val="00DE2D22"/>
    <w:rsid w:val="00DE3041"/>
    <w:rsid w:val="00DE3750"/>
    <w:rsid w:val="00DE3C4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B5C"/>
    <w:rsid w:val="00DF18AA"/>
    <w:rsid w:val="00DF2363"/>
    <w:rsid w:val="00DF3651"/>
    <w:rsid w:val="00DF38E0"/>
    <w:rsid w:val="00DF3D6E"/>
    <w:rsid w:val="00DF3E79"/>
    <w:rsid w:val="00DF56AF"/>
    <w:rsid w:val="00DF5730"/>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547"/>
    <w:rsid w:val="00E07E56"/>
    <w:rsid w:val="00E109F2"/>
    <w:rsid w:val="00E113E3"/>
    <w:rsid w:val="00E11DBA"/>
    <w:rsid w:val="00E12808"/>
    <w:rsid w:val="00E12B9F"/>
    <w:rsid w:val="00E12DD4"/>
    <w:rsid w:val="00E12E1A"/>
    <w:rsid w:val="00E13AB4"/>
    <w:rsid w:val="00E13E14"/>
    <w:rsid w:val="00E1499E"/>
    <w:rsid w:val="00E14D42"/>
    <w:rsid w:val="00E151A9"/>
    <w:rsid w:val="00E1543B"/>
    <w:rsid w:val="00E155BC"/>
    <w:rsid w:val="00E15842"/>
    <w:rsid w:val="00E1637E"/>
    <w:rsid w:val="00E176F8"/>
    <w:rsid w:val="00E20A71"/>
    <w:rsid w:val="00E212DB"/>
    <w:rsid w:val="00E21814"/>
    <w:rsid w:val="00E221FA"/>
    <w:rsid w:val="00E22740"/>
    <w:rsid w:val="00E22DB2"/>
    <w:rsid w:val="00E23724"/>
    <w:rsid w:val="00E2398E"/>
    <w:rsid w:val="00E24118"/>
    <w:rsid w:val="00E2430D"/>
    <w:rsid w:val="00E245E7"/>
    <w:rsid w:val="00E25597"/>
    <w:rsid w:val="00E30403"/>
    <w:rsid w:val="00E306A0"/>
    <w:rsid w:val="00E30F54"/>
    <w:rsid w:val="00E3140D"/>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461"/>
    <w:rsid w:val="00E41F16"/>
    <w:rsid w:val="00E425D2"/>
    <w:rsid w:val="00E426A3"/>
    <w:rsid w:val="00E42789"/>
    <w:rsid w:val="00E427AD"/>
    <w:rsid w:val="00E42B4B"/>
    <w:rsid w:val="00E42F59"/>
    <w:rsid w:val="00E42F63"/>
    <w:rsid w:val="00E438B9"/>
    <w:rsid w:val="00E44424"/>
    <w:rsid w:val="00E449E4"/>
    <w:rsid w:val="00E44AD2"/>
    <w:rsid w:val="00E44F0F"/>
    <w:rsid w:val="00E4546E"/>
    <w:rsid w:val="00E45B58"/>
    <w:rsid w:val="00E4653A"/>
    <w:rsid w:val="00E46CD7"/>
    <w:rsid w:val="00E47FF6"/>
    <w:rsid w:val="00E50515"/>
    <w:rsid w:val="00E509D8"/>
    <w:rsid w:val="00E50A42"/>
    <w:rsid w:val="00E50C1C"/>
    <w:rsid w:val="00E512DE"/>
    <w:rsid w:val="00E517AB"/>
    <w:rsid w:val="00E517BF"/>
    <w:rsid w:val="00E51D98"/>
    <w:rsid w:val="00E51EAF"/>
    <w:rsid w:val="00E523A7"/>
    <w:rsid w:val="00E524D2"/>
    <w:rsid w:val="00E529A7"/>
    <w:rsid w:val="00E530E0"/>
    <w:rsid w:val="00E53276"/>
    <w:rsid w:val="00E53850"/>
    <w:rsid w:val="00E544F7"/>
    <w:rsid w:val="00E545B6"/>
    <w:rsid w:val="00E54A04"/>
    <w:rsid w:val="00E54C45"/>
    <w:rsid w:val="00E54EEB"/>
    <w:rsid w:val="00E55C32"/>
    <w:rsid w:val="00E56349"/>
    <w:rsid w:val="00E56657"/>
    <w:rsid w:val="00E56702"/>
    <w:rsid w:val="00E56CE6"/>
    <w:rsid w:val="00E5705F"/>
    <w:rsid w:val="00E57104"/>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792"/>
    <w:rsid w:val="00E722DD"/>
    <w:rsid w:val="00E728FF"/>
    <w:rsid w:val="00E72B82"/>
    <w:rsid w:val="00E7390C"/>
    <w:rsid w:val="00E73B4A"/>
    <w:rsid w:val="00E73D25"/>
    <w:rsid w:val="00E741DE"/>
    <w:rsid w:val="00E7430D"/>
    <w:rsid w:val="00E7462F"/>
    <w:rsid w:val="00E74B58"/>
    <w:rsid w:val="00E75020"/>
    <w:rsid w:val="00E75A83"/>
    <w:rsid w:val="00E75F37"/>
    <w:rsid w:val="00E7604E"/>
    <w:rsid w:val="00E767BE"/>
    <w:rsid w:val="00E76BCD"/>
    <w:rsid w:val="00E77180"/>
    <w:rsid w:val="00E77841"/>
    <w:rsid w:val="00E77A1C"/>
    <w:rsid w:val="00E77DE8"/>
    <w:rsid w:val="00E80ACA"/>
    <w:rsid w:val="00E80D96"/>
    <w:rsid w:val="00E80F70"/>
    <w:rsid w:val="00E811B0"/>
    <w:rsid w:val="00E81DBF"/>
    <w:rsid w:val="00E8253F"/>
    <w:rsid w:val="00E8274D"/>
    <w:rsid w:val="00E83033"/>
    <w:rsid w:val="00E830F8"/>
    <w:rsid w:val="00E84374"/>
    <w:rsid w:val="00E843DA"/>
    <w:rsid w:val="00E847AE"/>
    <w:rsid w:val="00E84A2B"/>
    <w:rsid w:val="00E84EE3"/>
    <w:rsid w:val="00E84F5D"/>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B62"/>
    <w:rsid w:val="00EA711C"/>
    <w:rsid w:val="00EA7591"/>
    <w:rsid w:val="00EB03C1"/>
    <w:rsid w:val="00EB052F"/>
    <w:rsid w:val="00EB06A6"/>
    <w:rsid w:val="00EB0793"/>
    <w:rsid w:val="00EB149D"/>
    <w:rsid w:val="00EB1BF8"/>
    <w:rsid w:val="00EB241E"/>
    <w:rsid w:val="00EB243A"/>
    <w:rsid w:val="00EB277C"/>
    <w:rsid w:val="00EB2E30"/>
    <w:rsid w:val="00EB2F54"/>
    <w:rsid w:val="00EB35F2"/>
    <w:rsid w:val="00EB3B0D"/>
    <w:rsid w:val="00EB3DC1"/>
    <w:rsid w:val="00EB3FFD"/>
    <w:rsid w:val="00EB4400"/>
    <w:rsid w:val="00EB465F"/>
    <w:rsid w:val="00EB48B3"/>
    <w:rsid w:val="00EB4BF9"/>
    <w:rsid w:val="00EB4C2D"/>
    <w:rsid w:val="00EB51BB"/>
    <w:rsid w:val="00EB51E9"/>
    <w:rsid w:val="00EB547A"/>
    <w:rsid w:val="00EB5A6B"/>
    <w:rsid w:val="00EB5B65"/>
    <w:rsid w:val="00EB5D79"/>
    <w:rsid w:val="00EB6F48"/>
    <w:rsid w:val="00EB6FDB"/>
    <w:rsid w:val="00EB7883"/>
    <w:rsid w:val="00EB7DD2"/>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5013"/>
    <w:rsid w:val="00EC55A9"/>
    <w:rsid w:val="00EC5A13"/>
    <w:rsid w:val="00EC5C0D"/>
    <w:rsid w:val="00EC6727"/>
    <w:rsid w:val="00EC6B4B"/>
    <w:rsid w:val="00EC70C0"/>
    <w:rsid w:val="00EC72BF"/>
    <w:rsid w:val="00EC7870"/>
    <w:rsid w:val="00EC7BBF"/>
    <w:rsid w:val="00EC7CEF"/>
    <w:rsid w:val="00EC7E7E"/>
    <w:rsid w:val="00ED078A"/>
    <w:rsid w:val="00ED081A"/>
    <w:rsid w:val="00ED12F9"/>
    <w:rsid w:val="00ED1632"/>
    <w:rsid w:val="00ED1DFD"/>
    <w:rsid w:val="00ED1FDA"/>
    <w:rsid w:val="00ED3047"/>
    <w:rsid w:val="00ED3FCB"/>
    <w:rsid w:val="00ED628C"/>
    <w:rsid w:val="00ED645E"/>
    <w:rsid w:val="00ED66F5"/>
    <w:rsid w:val="00ED6A01"/>
    <w:rsid w:val="00ED6AB6"/>
    <w:rsid w:val="00ED72E1"/>
    <w:rsid w:val="00ED7740"/>
    <w:rsid w:val="00EE01BB"/>
    <w:rsid w:val="00EE05D8"/>
    <w:rsid w:val="00EE066F"/>
    <w:rsid w:val="00EE1C0F"/>
    <w:rsid w:val="00EE1D43"/>
    <w:rsid w:val="00EE1D85"/>
    <w:rsid w:val="00EE20F7"/>
    <w:rsid w:val="00EE2707"/>
    <w:rsid w:val="00EE2D6A"/>
    <w:rsid w:val="00EE2F42"/>
    <w:rsid w:val="00EE45B8"/>
    <w:rsid w:val="00EE4675"/>
    <w:rsid w:val="00EE4CC7"/>
    <w:rsid w:val="00EE55AD"/>
    <w:rsid w:val="00EE59A7"/>
    <w:rsid w:val="00EE5D7D"/>
    <w:rsid w:val="00EE5FDA"/>
    <w:rsid w:val="00EE651D"/>
    <w:rsid w:val="00EE6544"/>
    <w:rsid w:val="00EE6749"/>
    <w:rsid w:val="00EE6819"/>
    <w:rsid w:val="00EE68BF"/>
    <w:rsid w:val="00EE75AB"/>
    <w:rsid w:val="00EE7792"/>
    <w:rsid w:val="00EE7CD4"/>
    <w:rsid w:val="00EF01BC"/>
    <w:rsid w:val="00EF02E7"/>
    <w:rsid w:val="00EF05B4"/>
    <w:rsid w:val="00EF0948"/>
    <w:rsid w:val="00EF11CE"/>
    <w:rsid w:val="00EF150A"/>
    <w:rsid w:val="00EF2394"/>
    <w:rsid w:val="00EF27AB"/>
    <w:rsid w:val="00EF3365"/>
    <w:rsid w:val="00EF3AC2"/>
    <w:rsid w:val="00EF3C2E"/>
    <w:rsid w:val="00EF41B3"/>
    <w:rsid w:val="00EF4574"/>
    <w:rsid w:val="00EF5721"/>
    <w:rsid w:val="00EF5846"/>
    <w:rsid w:val="00EF5A77"/>
    <w:rsid w:val="00EF5E05"/>
    <w:rsid w:val="00F00708"/>
    <w:rsid w:val="00F0081B"/>
    <w:rsid w:val="00F0170F"/>
    <w:rsid w:val="00F01A18"/>
    <w:rsid w:val="00F01BDD"/>
    <w:rsid w:val="00F03162"/>
    <w:rsid w:val="00F031DA"/>
    <w:rsid w:val="00F03515"/>
    <w:rsid w:val="00F0353C"/>
    <w:rsid w:val="00F04596"/>
    <w:rsid w:val="00F055FA"/>
    <w:rsid w:val="00F05973"/>
    <w:rsid w:val="00F060DD"/>
    <w:rsid w:val="00F06112"/>
    <w:rsid w:val="00F0622F"/>
    <w:rsid w:val="00F062F0"/>
    <w:rsid w:val="00F064D9"/>
    <w:rsid w:val="00F06FBD"/>
    <w:rsid w:val="00F07423"/>
    <w:rsid w:val="00F077E8"/>
    <w:rsid w:val="00F100F5"/>
    <w:rsid w:val="00F10309"/>
    <w:rsid w:val="00F1043B"/>
    <w:rsid w:val="00F1054E"/>
    <w:rsid w:val="00F10D6F"/>
    <w:rsid w:val="00F10EBE"/>
    <w:rsid w:val="00F11602"/>
    <w:rsid w:val="00F11825"/>
    <w:rsid w:val="00F11C56"/>
    <w:rsid w:val="00F12BFF"/>
    <w:rsid w:val="00F12CBD"/>
    <w:rsid w:val="00F132CD"/>
    <w:rsid w:val="00F133D2"/>
    <w:rsid w:val="00F134CB"/>
    <w:rsid w:val="00F14B96"/>
    <w:rsid w:val="00F14CFF"/>
    <w:rsid w:val="00F14E9C"/>
    <w:rsid w:val="00F15C7B"/>
    <w:rsid w:val="00F1630F"/>
    <w:rsid w:val="00F1680E"/>
    <w:rsid w:val="00F16AD9"/>
    <w:rsid w:val="00F17C11"/>
    <w:rsid w:val="00F17FB7"/>
    <w:rsid w:val="00F202AE"/>
    <w:rsid w:val="00F20499"/>
    <w:rsid w:val="00F20892"/>
    <w:rsid w:val="00F208E3"/>
    <w:rsid w:val="00F20EA9"/>
    <w:rsid w:val="00F21B2B"/>
    <w:rsid w:val="00F22142"/>
    <w:rsid w:val="00F2252F"/>
    <w:rsid w:val="00F22B20"/>
    <w:rsid w:val="00F22E3D"/>
    <w:rsid w:val="00F23073"/>
    <w:rsid w:val="00F23532"/>
    <w:rsid w:val="00F23B2B"/>
    <w:rsid w:val="00F23D46"/>
    <w:rsid w:val="00F240C7"/>
    <w:rsid w:val="00F2411D"/>
    <w:rsid w:val="00F2436B"/>
    <w:rsid w:val="00F24A43"/>
    <w:rsid w:val="00F24A8F"/>
    <w:rsid w:val="00F24AF1"/>
    <w:rsid w:val="00F24DA2"/>
    <w:rsid w:val="00F25432"/>
    <w:rsid w:val="00F2684F"/>
    <w:rsid w:val="00F26A8A"/>
    <w:rsid w:val="00F27459"/>
    <w:rsid w:val="00F274C3"/>
    <w:rsid w:val="00F303EE"/>
    <w:rsid w:val="00F3065E"/>
    <w:rsid w:val="00F31136"/>
    <w:rsid w:val="00F327BF"/>
    <w:rsid w:val="00F32B87"/>
    <w:rsid w:val="00F33C1C"/>
    <w:rsid w:val="00F344ED"/>
    <w:rsid w:val="00F346C3"/>
    <w:rsid w:val="00F34CA7"/>
    <w:rsid w:val="00F35212"/>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D03"/>
    <w:rsid w:val="00F410BC"/>
    <w:rsid w:val="00F41275"/>
    <w:rsid w:val="00F412BE"/>
    <w:rsid w:val="00F41616"/>
    <w:rsid w:val="00F418B6"/>
    <w:rsid w:val="00F41C62"/>
    <w:rsid w:val="00F42129"/>
    <w:rsid w:val="00F4239F"/>
    <w:rsid w:val="00F4265D"/>
    <w:rsid w:val="00F42743"/>
    <w:rsid w:val="00F430BF"/>
    <w:rsid w:val="00F437FF"/>
    <w:rsid w:val="00F43A3F"/>
    <w:rsid w:val="00F4423F"/>
    <w:rsid w:val="00F44B44"/>
    <w:rsid w:val="00F4517C"/>
    <w:rsid w:val="00F454EC"/>
    <w:rsid w:val="00F4688C"/>
    <w:rsid w:val="00F46BF6"/>
    <w:rsid w:val="00F46BFE"/>
    <w:rsid w:val="00F47441"/>
    <w:rsid w:val="00F47C3F"/>
    <w:rsid w:val="00F47CF0"/>
    <w:rsid w:val="00F47F89"/>
    <w:rsid w:val="00F50002"/>
    <w:rsid w:val="00F50A8C"/>
    <w:rsid w:val="00F51737"/>
    <w:rsid w:val="00F522C0"/>
    <w:rsid w:val="00F52AD6"/>
    <w:rsid w:val="00F52D38"/>
    <w:rsid w:val="00F53D5D"/>
    <w:rsid w:val="00F543FF"/>
    <w:rsid w:val="00F556EE"/>
    <w:rsid w:val="00F56077"/>
    <w:rsid w:val="00F560B3"/>
    <w:rsid w:val="00F5696D"/>
    <w:rsid w:val="00F56A85"/>
    <w:rsid w:val="00F56C49"/>
    <w:rsid w:val="00F56C72"/>
    <w:rsid w:val="00F56DCF"/>
    <w:rsid w:val="00F56F80"/>
    <w:rsid w:val="00F571C6"/>
    <w:rsid w:val="00F57573"/>
    <w:rsid w:val="00F60B31"/>
    <w:rsid w:val="00F60FEE"/>
    <w:rsid w:val="00F61733"/>
    <w:rsid w:val="00F61EF6"/>
    <w:rsid w:val="00F61F89"/>
    <w:rsid w:val="00F629CB"/>
    <w:rsid w:val="00F62E47"/>
    <w:rsid w:val="00F6421F"/>
    <w:rsid w:val="00F642AD"/>
    <w:rsid w:val="00F6490F"/>
    <w:rsid w:val="00F64BE7"/>
    <w:rsid w:val="00F65AFB"/>
    <w:rsid w:val="00F65D25"/>
    <w:rsid w:val="00F666E5"/>
    <w:rsid w:val="00F6681B"/>
    <w:rsid w:val="00F66D06"/>
    <w:rsid w:val="00F66DB7"/>
    <w:rsid w:val="00F66F2A"/>
    <w:rsid w:val="00F67777"/>
    <w:rsid w:val="00F677B0"/>
    <w:rsid w:val="00F679CC"/>
    <w:rsid w:val="00F67D4C"/>
    <w:rsid w:val="00F70245"/>
    <w:rsid w:val="00F70697"/>
    <w:rsid w:val="00F70A13"/>
    <w:rsid w:val="00F70C68"/>
    <w:rsid w:val="00F712FA"/>
    <w:rsid w:val="00F717C8"/>
    <w:rsid w:val="00F71946"/>
    <w:rsid w:val="00F71E3C"/>
    <w:rsid w:val="00F71EF7"/>
    <w:rsid w:val="00F724DC"/>
    <w:rsid w:val="00F72B1C"/>
    <w:rsid w:val="00F7307A"/>
    <w:rsid w:val="00F74137"/>
    <w:rsid w:val="00F7454C"/>
    <w:rsid w:val="00F746C1"/>
    <w:rsid w:val="00F74F0F"/>
    <w:rsid w:val="00F75742"/>
    <w:rsid w:val="00F75D5A"/>
    <w:rsid w:val="00F75FC8"/>
    <w:rsid w:val="00F76166"/>
    <w:rsid w:val="00F7660F"/>
    <w:rsid w:val="00F76794"/>
    <w:rsid w:val="00F76D2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93C"/>
    <w:rsid w:val="00F86581"/>
    <w:rsid w:val="00F86EA6"/>
    <w:rsid w:val="00F8749E"/>
    <w:rsid w:val="00F878EC"/>
    <w:rsid w:val="00F878F0"/>
    <w:rsid w:val="00F87AB2"/>
    <w:rsid w:val="00F87D01"/>
    <w:rsid w:val="00F87E8E"/>
    <w:rsid w:val="00F87F89"/>
    <w:rsid w:val="00F90298"/>
    <w:rsid w:val="00F907EB"/>
    <w:rsid w:val="00F90889"/>
    <w:rsid w:val="00F908B1"/>
    <w:rsid w:val="00F90AF1"/>
    <w:rsid w:val="00F90C20"/>
    <w:rsid w:val="00F912EC"/>
    <w:rsid w:val="00F91556"/>
    <w:rsid w:val="00F91D9A"/>
    <w:rsid w:val="00F92324"/>
    <w:rsid w:val="00F92601"/>
    <w:rsid w:val="00F929BA"/>
    <w:rsid w:val="00F92AE6"/>
    <w:rsid w:val="00F92E9E"/>
    <w:rsid w:val="00F93475"/>
    <w:rsid w:val="00F93964"/>
    <w:rsid w:val="00F9396E"/>
    <w:rsid w:val="00F93A95"/>
    <w:rsid w:val="00F940BA"/>
    <w:rsid w:val="00F940E6"/>
    <w:rsid w:val="00F94880"/>
    <w:rsid w:val="00F949EE"/>
    <w:rsid w:val="00F94B1D"/>
    <w:rsid w:val="00F94BA6"/>
    <w:rsid w:val="00F95BB7"/>
    <w:rsid w:val="00F95BE9"/>
    <w:rsid w:val="00F95C3C"/>
    <w:rsid w:val="00F95F5E"/>
    <w:rsid w:val="00F963AC"/>
    <w:rsid w:val="00F968FF"/>
    <w:rsid w:val="00F96C9B"/>
    <w:rsid w:val="00F96DE0"/>
    <w:rsid w:val="00F96FE0"/>
    <w:rsid w:val="00F97AB5"/>
    <w:rsid w:val="00FA01AA"/>
    <w:rsid w:val="00FA01E0"/>
    <w:rsid w:val="00FA19D5"/>
    <w:rsid w:val="00FA1E90"/>
    <w:rsid w:val="00FA23A4"/>
    <w:rsid w:val="00FA2EF7"/>
    <w:rsid w:val="00FA3117"/>
    <w:rsid w:val="00FA3755"/>
    <w:rsid w:val="00FA3AB7"/>
    <w:rsid w:val="00FA3FA1"/>
    <w:rsid w:val="00FA409D"/>
    <w:rsid w:val="00FA4330"/>
    <w:rsid w:val="00FA4454"/>
    <w:rsid w:val="00FA4536"/>
    <w:rsid w:val="00FA47E3"/>
    <w:rsid w:val="00FA4AAE"/>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52D5"/>
    <w:rsid w:val="00FB5393"/>
    <w:rsid w:val="00FB5A37"/>
    <w:rsid w:val="00FB5BD6"/>
    <w:rsid w:val="00FB5C2B"/>
    <w:rsid w:val="00FB619F"/>
    <w:rsid w:val="00FB68D4"/>
    <w:rsid w:val="00FB6940"/>
    <w:rsid w:val="00FB76E4"/>
    <w:rsid w:val="00FB7A34"/>
    <w:rsid w:val="00FB7B55"/>
    <w:rsid w:val="00FB7CBE"/>
    <w:rsid w:val="00FC0552"/>
    <w:rsid w:val="00FC0BE5"/>
    <w:rsid w:val="00FC182E"/>
    <w:rsid w:val="00FC18A4"/>
    <w:rsid w:val="00FC1C4A"/>
    <w:rsid w:val="00FC2345"/>
    <w:rsid w:val="00FC25C0"/>
    <w:rsid w:val="00FC2CBA"/>
    <w:rsid w:val="00FC2D43"/>
    <w:rsid w:val="00FC2F0F"/>
    <w:rsid w:val="00FC48A3"/>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4ED"/>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7030"/>
    <w:rsid w:val="00FD70C1"/>
    <w:rsid w:val="00FE0B32"/>
    <w:rsid w:val="00FE102B"/>
    <w:rsid w:val="00FE17E8"/>
    <w:rsid w:val="00FE1D76"/>
    <w:rsid w:val="00FE1F79"/>
    <w:rsid w:val="00FE2B35"/>
    <w:rsid w:val="00FE2B93"/>
    <w:rsid w:val="00FE3125"/>
    <w:rsid w:val="00FE370D"/>
    <w:rsid w:val="00FE37D0"/>
    <w:rsid w:val="00FE455C"/>
    <w:rsid w:val="00FE4BE7"/>
    <w:rsid w:val="00FE4C9C"/>
    <w:rsid w:val="00FE4CD6"/>
    <w:rsid w:val="00FE5425"/>
    <w:rsid w:val="00FE5792"/>
    <w:rsid w:val="00FE5AC2"/>
    <w:rsid w:val="00FE5D45"/>
    <w:rsid w:val="00FE614D"/>
    <w:rsid w:val="00FE6674"/>
    <w:rsid w:val="00FE725C"/>
    <w:rsid w:val="00FE7307"/>
    <w:rsid w:val="00FE7374"/>
    <w:rsid w:val="00FE7896"/>
    <w:rsid w:val="00FE7B84"/>
    <w:rsid w:val="00FF1616"/>
    <w:rsid w:val="00FF2B6A"/>
    <w:rsid w:val="00FF3959"/>
    <w:rsid w:val="00FF3A76"/>
    <w:rsid w:val="00FF3C3A"/>
    <w:rsid w:val="00FF3D24"/>
    <w:rsid w:val="00FF4C4D"/>
    <w:rsid w:val="00FF4E12"/>
    <w:rsid w:val="00FF4F4D"/>
    <w:rsid w:val="00FF5559"/>
    <w:rsid w:val="00FF5583"/>
    <w:rsid w:val="00FF58CF"/>
    <w:rsid w:val="00FF60B3"/>
    <w:rsid w:val="00FF61E9"/>
    <w:rsid w:val="00FF69B1"/>
    <w:rsid w:val="00FF6A77"/>
    <w:rsid w:val="00FF736D"/>
    <w:rsid w:val="00FF7F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12"/>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12"/>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12"/>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character" w:styleId="PlaceholderText">
    <w:name w:val="Placeholder Text"/>
    <w:basedOn w:val="DefaultParagraphFont"/>
    <w:uiPriority w:val="99"/>
    <w:semiHidden/>
    <w:rsid w:val="00FF61E9"/>
    <w:rPr>
      <w:color w:val="808080"/>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323142">
      <w:bodyDiv w:val="1"/>
      <w:marLeft w:val="0"/>
      <w:marRight w:val="0"/>
      <w:marTop w:val="0"/>
      <w:marBottom w:val="0"/>
      <w:divBdr>
        <w:top w:val="none" w:sz="0" w:space="0" w:color="auto"/>
        <w:left w:val="none" w:sz="0" w:space="0" w:color="auto"/>
        <w:bottom w:val="none" w:sz="0" w:space="0" w:color="auto"/>
        <w:right w:val="none" w:sz="0" w:space="0" w:color="auto"/>
      </w:divBdr>
      <w:divsChild>
        <w:div w:id="1856992610">
          <w:marLeft w:val="0"/>
          <w:marRight w:val="0"/>
          <w:marTop w:val="0"/>
          <w:marBottom w:val="0"/>
          <w:divBdr>
            <w:top w:val="none" w:sz="0" w:space="0" w:color="auto"/>
            <w:left w:val="none" w:sz="0" w:space="0" w:color="auto"/>
            <w:bottom w:val="none" w:sz="0" w:space="0" w:color="auto"/>
            <w:right w:val="none" w:sz="0" w:space="0" w:color="auto"/>
          </w:divBdr>
          <w:divsChild>
            <w:div w:id="1441797214">
              <w:marLeft w:val="0"/>
              <w:marRight w:val="0"/>
              <w:marTop w:val="0"/>
              <w:marBottom w:val="0"/>
              <w:divBdr>
                <w:top w:val="none" w:sz="0" w:space="0" w:color="auto"/>
                <w:left w:val="none" w:sz="0" w:space="0" w:color="auto"/>
                <w:bottom w:val="none" w:sz="0" w:space="0" w:color="auto"/>
                <w:right w:val="none" w:sz="0" w:space="0" w:color="auto"/>
              </w:divBdr>
              <w:divsChild>
                <w:div w:id="1650598123">
                  <w:marLeft w:val="0"/>
                  <w:marRight w:val="0"/>
                  <w:marTop w:val="0"/>
                  <w:marBottom w:val="0"/>
                  <w:divBdr>
                    <w:top w:val="none" w:sz="0" w:space="0" w:color="auto"/>
                    <w:left w:val="none" w:sz="0" w:space="0" w:color="auto"/>
                    <w:bottom w:val="none" w:sz="0" w:space="0" w:color="auto"/>
                    <w:right w:val="none" w:sz="0" w:space="0" w:color="auto"/>
                  </w:divBdr>
                  <w:divsChild>
                    <w:div w:id="1917667429">
                      <w:marLeft w:val="0"/>
                      <w:marRight w:val="0"/>
                      <w:marTop w:val="0"/>
                      <w:marBottom w:val="0"/>
                      <w:divBdr>
                        <w:top w:val="none" w:sz="0" w:space="0" w:color="auto"/>
                        <w:left w:val="none" w:sz="0" w:space="0" w:color="auto"/>
                        <w:bottom w:val="none" w:sz="0" w:space="0" w:color="auto"/>
                        <w:right w:val="none" w:sz="0" w:space="0" w:color="auto"/>
                      </w:divBdr>
                      <w:divsChild>
                        <w:div w:id="2034725535">
                          <w:marLeft w:val="0"/>
                          <w:marRight w:val="0"/>
                          <w:marTop w:val="0"/>
                          <w:marBottom w:val="215"/>
                          <w:divBdr>
                            <w:top w:val="none" w:sz="0" w:space="0" w:color="auto"/>
                            <w:left w:val="none" w:sz="0" w:space="0" w:color="auto"/>
                            <w:bottom w:val="none" w:sz="0" w:space="0" w:color="auto"/>
                            <w:right w:val="none" w:sz="0" w:space="0" w:color="auto"/>
                          </w:divBdr>
                          <w:divsChild>
                            <w:div w:id="326203567">
                              <w:marLeft w:val="0"/>
                              <w:marRight w:val="0"/>
                              <w:marTop w:val="0"/>
                              <w:marBottom w:val="0"/>
                              <w:divBdr>
                                <w:top w:val="none" w:sz="0" w:space="0" w:color="auto"/>
                                <w:left w:val="none" w:sz="0" w:space="0" w:color="auto"/>
                                <w:bottom w:val="none" w:sz="0" w:space="0" w:color="auto"/>
                                <w:right w:val="none" w:sz="0" w:space="0" w:color="auto"/>
                              </w:divBdr>
                              <w:divsChild>
                                <w:div w:id="1643729052">
                                  <w:marLeft w:val="0"/>
                                  <w:marRight w:val="0"/>
                                  <w:marTop w:val="0"/>
                                  <w:marBottom w:val="0"/>
                                  <w:divBdr>
                                    <w:top w:val="none" w:sz="0" w:space="0" w:color="auto"/>
                                    <w:left w:val="none" w:sz="0" w:space="0" w:color="auto"/>
                                    <w:bottom w:val="none" w:sz="0" w:space="0" w:color="auto"/>
                                    <w:right w:val="none" w:sz="0" w:space="0" w:color="auto"/>
                                  </w:divBdr>
                                  <w:divsChild>
                                    <w:div w:id="1175025545">
                                      <w:marLeft w:val="0"/>
                                      <w:marRight w:val="0"/>
                                      <w:marTop w:val="0"/>
                                      <w:marBottom w:val="0"/>
                                      <w:divBdr>
                                        <w:top w:val="none" w:sz="0" w:space="0" w:color="auto"/>
                                        <w:left w:val="none" w:sz="0" w:space="0" w:color="auto"/>
                                        <w:bottom w:val="none" w:sz="0" w:space="0" w:color="auto"/>
                                        <w:right w:val="none" w:sz="0" w:space="0" w:color="auto"/>
                                      </w:divBdr>
                                      <w:divsChild>
                                        <w:div w:id="1223520095">
                                          <w:marLeft w:val="0"/>
                                          <w:marRight w:val="0"/>
                                          <w:marTop w:val="0"/>
                                          <w:marBottom w:val="0"/>
                                          <w:divBdr>
                                            <w:top w:val="none" w:sz="0" w:space="0" w:color="auto"/>
                                            <w:left w:val="none" w:sz="0" w:space="0" w:color="auto"/>
                                            <w:bottom w:val="none" w:sz="0" w:space="0" w:color="auto"/>
                                            <w:right w:val="none" w:sz="0" w:space="0" w:color="auto"/>
                                          </w:divBdr>
                                          <w:divsChild>
                                            <w:div w:id="270360548">
                                              <w:marLeft w:val="0"/>
                                              <w:marRight w:val="0"/>
                                              <w:marTop w:val="0"/>
                                              <w:marBottom w:val="0"/>
                                              <w:divBdr>
                                                <w:top w:val="none" w:sz="0" w:space="0" w:color="auto"/>
                                                <w:left w:val="none" w:sz="0" w:space="0" w:color="auto"/>
                                                <w:bottom w:val="none" w:sz="0" w:space="0" w:color="auto"/>
                                                <w:right w:val="none" w:sz="0" w:space="0" w:color="auto"/>
                                              </w:divBdr>
                                              <w:divsChild>
                                                <w:div w:id="615062483">
                                                  <w:marLeft w:val="0"/>
                                                  <w:marRight w:val="0"/>
                                                  <w:marTop w:val="0"/>
                                                  <w:marBottom w:val="0"/>
                                                  <w:divBdr>
                                                    <w:top w:val="single" w:sz="4" w:space="0" w:color="EEEEEE"/>
                                                    <w:left w:val="none" w:sz="0" w:space="0" w:color="auto"/>
                                                    <w:bottom w:val="single" w:sz="4" w:space="0" w:color="EEEEEE"/>
                                                    <w:right w:val="single" w:sz="4" w:space="0" w:color="EEEEEE"/>
                                                  </w:divBdr>
                                                  <w:divsChild>
                                                    <w:div w:id="188209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5829551">
      <w:bodyDiv w:val="1"/>
      <w:marLeft w:val="0"/>
      <w:marRight w:val="0"/>
      <w:marTop w:val="0"/>
      <w:marBottom w:val="0"/>
      <w:divBdr>
        <w:top w:val="none" w:sz="0" w:space="0" w:color="auto"/>
        <w:left w:val="none" w:sz="0" w:space="0" w:color="auto"/>
        <w:bottom w:val="none" w:sz="0" w:space="0" w:color="auto"/>
        <w:right w:val="none" w:sz="0" w:space="0" w:color="auto"/>
      </w:divBdr>
      <w:divsChild>
        <w:div w:id="1488865621">
          <w:marLeft w:val="1714"/>
          <w:marRight w:val="0"/>
          <w:marTop w:val="7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1050702">
      <w:bodyDiv w:val="1"/>
      <w:marLeft w:val="0"/>
      <w:marRight w:val="0"/>
      <w:marTop w:val="0"/>
      <w:marBottom w:val="0"/>
      <w:divBdr>
        <w:top w:val="none" w:sz="0" w:space="0" w:color="auto"/>
        <w:left w:val="none" w:sz="0" w:space="0" w:color="auto"/>
        <w:bottom w:val="none" w:sz="0" w:space="0" w:color="auto"/>
        <w:right w:val="none" w:sz="0" w:space="0" w:color="auto"/>
      </w:divBdr>
      <w:divsChild>
        <w:div w:id="1554391582">
          <w:marLeft w:val="0"/>
          <w:marRight w:val="0"/>
          <w:marTop w:val="0"/>
          <w:marBottom w:val="0"/>
          <w:divBdr>
            <w:top w:val="none" w:sz="0" w:space="0" w:color="auto"/>
            <w:left w:val="none" w:sz="0" w:space="0" w:color="auto"/>
            <w:bottom w:val="none" w:sz="0" w:space="0" w:color="auto"/>
            <w:right w:val="none" w:sz="0" w:space="0" w:color="auto"/>
          </w:divBdr>
          <w:divsChild>
            <w:div w:id="786004533">
              <w:marLeft w:val="0"/>
              <w:marRight w:val="0"/>
              <w:marTop w:val="0"/>
              <w:marBottom w:val="0"/>
              <w:divBdr>
                <w:top w:val="none" w:sz="0" w:space="0" w:color="auto"/>
                <w:left w:val="none" w:sz="0" w:space="0" w:color="auto"/>
                <w:bottom w:val="none" w:sz="0" w:space="0" w:color="auto"/>
                <w:right w:val="none" w:sz="0" w:space="0" w:color="auto"/>
              </w:divBdr>
              <w:divsChild>
                <w:div w:id="1727601604">
                  <w:marLeft w:val="0"/>
                  <w:marRight w:val="0"/>
                  <w:marTop w:val="0"/>
                  <w:marBottom w:val="0"/>
                  <w:divBdr>
                    <w:top w:val="none" w:sz="0" w:space="0" w:color="auto"/>
                    <w:left w:val="none" w:sz="0" w:space="0" w:color="auto"/>
                    <w:bottom w:val="none" w:sz="0" w:space="0" w:color="auto"/>
                    <w:right w:val="none" w:sz="0" w:space="0" w:color="auto"/>
                  </w:divBdr>
                  <w:divsChild>
                    <w:div w:id="1664354100">
                      <w:marLeft w:val="0"/>
                      <w:marRight w:val="0"/>
                      <w:marTop w:val="0"/>
                      <w:marBottom w:val="0"/>
                      <w:divBdr>
                        <w:top w:val="none" w:sz="0" w:space="0" w:color="auto"/>
                        <w:left w:val="none" w:sz="0" w:space="0" w:color="auto"/>
                        <w:bottom w:val="none" w:sz="0" w:space="0" w:color="auto"/>
                        <w:right w:val="none" w:sz="0" w:space="0" w:color="auto"/>
                      </w:divBdr>
                      <w:divsChild>
                        <w:div w:id="1412388182">
                          <w:marLeft w:val="0"/>
                          <w:marRight w:val="0"/>
                          <w:marTop w:val="0"/>
                          <w:marBottom w:val="215"/>
                          <w:divBdr>
                            <w:top w:val="none" w:sz="0" w:space="0" w:color="auto"/>
                            <w:left w:val="none" w:sz="0" w:space="0" w:color="auto"/>
                            <w:bottom w:val="none" w:sz="0" w:space="0" w:color="auto"/>
                            <w:right w:val="none" w:sz="0" w:space="0" w:color="auto"/>
                          </w:divBdr>
                          <w:divsChild>
                            <w:div w:id="2057194610">
                              <w:marLeft w:val="0"/>
                              <w:marRight w:val="0"/>
                              <w:marTop w:val="0"/>
                              <w:marBottom w:val="0"/>
                              <w:divBdr>
                                <w:top w:val="none" w:sz="0" w:space="0" w:color="auto"/>
                                <w:left w:val="none" w:sz="0" w:space="0" w:color="auto"/>
                                <w:bottom w:val="none" w:sz="0" w:space="0" w:color="auto"/>
                                <w:right w:val="none" w:sz="0" w:space="0" w:color="auto"/>
                              </w:divBdr>
                              <w:divsChild>
                                <w:div w:id="1370183659">
                                  <w:marLeft w:val="0"/>
                                  <w:marRight w:val="0"/>
                                  <w:marTop w:val="0"/>
                                  <w:marBottom w:val="0"/>
                                  <w:divBdr>
                                    <w:top w:val="none" w:sz="0" w:space="0" w:color="auto"/>
                                    <w:left w:val="none" w:sz="0" w:space="0" w:color="auto"/>
                                    <w:bottom w:val="none" w:sz="0" w:space="0" w:color="auto"/>
                                    <w:right w:val="none" w:sz="0" w:space="0" w:color="auto"/>
                                  </w:divBdr>
                                  <w:divsChild>
                                    <w:div w:id="1840458233">
                                      <w:marLeft w:val="0"/>
                                      <w:marRight w:val="0"/>
                                      <w:marTop w:val="0"/>
                                      <w:marBottom w:val="0"/>
                                      <w:divBdr>
                                        <w:top w:val="none" w:sz="0" w:space="0" w:color="auto"/>
                                        <w:left w:val="none" w:sz="0" w:space="0" w:color="auto"/>
                                        <w:bottom w:val="none" w:sz="0" w:space="0" w:color="auto"/>
                                        <w:right w:val="none" w:sz="0" w:space="0" w:color="auto"/>
                                      </w:divBdr>
                                      <w:divsChild>
                                        <w:div w:id="1407722952">
                                          <w:marLeft w:val="0"/>
                                          <w:marRight w:val="0"/>
                                          <w:marTop w:val="0"/>
                                          <w:marBottom w:val="0"/>
                                          <w:divBdr>
                                            <w:top w:val="none" w:sz="0" w:space="0" w:color="auto"/>
                                            <w:left w:val="none" w:sz="0" w:space="0" w:color="auto"/>
                                            <w:bottom w:val="none" w:sz="0" w:space="0" w:color="auto"/>
                                            <w:right w:val="none" w:sz="0" w:space="0" w:color="auto"/>
                                          </w:divBdr>
                                          <w:divsChild>
                                            <w:div w:id="921834723">
                                              <w:marLeft w:val="0"/>
                                              <w:marRight w:val="0"/>
                                              <w:marTop w:val="0"/>
                                              <w:marBottom w:val="0"/>
                                              <w:divBdr>
                                                <w:top w:val="none" w:sz="0" w:space="0" w:color="auto"/>
                                                <w:left w:val="none" w:sz="0" w:space="0" w:color="auto"/>
                                                <w:bottom w:val="none" w:sz="0" w:space="0" w:color="auto"/>
                                                <w:right w:val="none" w:sz="0" w:space="0" w:color="auto"/>
                                              </w:divBdr>
                                              <w:divsChild>
                                                <w:div w:id="821046817">
                                                  <w:marLeft w:val="0"/>
                                                  <w:marRight w:val="0"/>
                                                  <w:marTop w:val="0"/>
                                                  <w:marBottom w:val="0"/>
                                                  <w:divBdr>
                                                    <w:top w:val="single" w:sz="4" w:space="0" w:color="EEEEEE"/>
                                                    <w:left w:val="none" w:sz="0" w:space="0" w:color="auto"/>
                                                    <w:bottom w:val="single" w:sz="4" w:space="0" w:color="EEEEEE"/>
                                                    <w:right w:val="single" w:sz="4" w:space="0" w:color="EEEEEE"/>
                                                  </w:divBdr>
                                                  <w:divsChild>
                                                    <w:div w:id="84196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hyperlink" Target="http://www.3gpp.org/DynaReport/36889.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E5DBE-5F98-45B0-B233-EB0551F4F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7938</CharactersWithSpaces>
  <SharedDoc>false</SharedDoc>
  <HLinks>
    <vt:vector size="6" baseType="variant">
      <vt:variant>
        <vt:i4>4849742</vt:i4>
      </vt:variant>
      <vt:variant>
        <vt:i4>51</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Huaming</cp:lastModifiedBy>
  <cp:revision>2</cp:revision>
  <cp:lastPrinted>2010-08-08T17:27:00Z</cp:lastPrinted>
  <dcterms:created xsi:type="dcterms:W3CDTF">2016-02-05T00:32:00Z</dcterms:created>
  <dcterms:modified xsi:type="dcterms:W3CDTF">2016-02-05T00:32:00Z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